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7A42FD9F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D507D3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 w:rsidR="00A45413">
        <w:rPr>
          <w:b/>
          <w:i/>
          <w:noProof/>
          <w:sz w:val="28"/>
        </w:rPr>
        <w:t>12652</w:t>
      </w:r>
    </w:p>
    <w:p w14:paraId="42C4251F" w14:textId="510A3D1E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D507D3">
        <w:rPr>
          <w:sz w:val="24"/>
        </w:rPr>
        <w:t>August</w:t>
      </w:r>
      <w:r w:rsidR="000811FD">
        <w:rPr>
          <w:sz w:val="24"/>
        </w:rPr>
        <w:t xml:space="preserve"> </w:t>
      </w:r>
      <w:r w:rsidR="00D507D3">
        <w:rPr>
          <w:sz w:val="24"/>
        </w:rPr>
        <w:t>15-26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1994C81E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257E6C">
        <w:rPr>
          <w:lang w:val="en-US"/>
        </w:rPr>
        <w:t xml:space="preserve">NTN: </w:t>
      </w:r>
      <w:r w:rsidR="00187BB9">
        <w:rPr>
          <w:lang w:val="en-US"/>
        </w:rPr>
        <w:t xml:space="preserve">satellite </w:t>
      </w:r>
      <w:r w:rsidR="00EE1364">
        <w:rPr>
          <w:lang w:val="en-US"/>
        </w:rPr>
        <w:t xml:space="preserve">UE </w:t>
      </w:r>
      <w:r w:rsidR="00D64E2E">
        <w:rPr>
          <w:lang w:val="en-US"/>
        </w:rPr>
        <w:t xml:space="preserve"> out of </w:t>
      </w:r>
      <w:r w:rsidR="00EE1364">
        <w:rPr>
          <w:lang w:val="en-US"/>
        </w:rPr>
        <w:t xml:space="preserve">band blocking </w:t>
      </w:r>
      <w:r w:rsidR="00257E6C">
        <w:rPr>
          <w:lang w:val="en-US"/>
        </w:rPr>
        <w:t xml:space="preserve">requirement </w:t>
      </w:r>
    </w:p>
    <w:p w14:paraId="38171D17" w14:textId="63B09026" w:rsidR="00744830" w:rsidRPr="00DD5014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DD5014">
        <w:rPr>
          <w:lang w:val="en-US"/>
        </w:rPr>
        <w:t>9.11.</w:t>
      </w:r>
      <w:r w:rsidR="006962C4">
        <w:rPr>
          <w:lang w:val="en-US"/>
        </w:rPr>
        <w:t>4.2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30C924B" w14:textId="73B7CA3B" w:rsidR="00F956C4" w:rsidRDefault="00F956C4" w:rsidP="00F956C4">
      <w:pPr>
        <w:shd w:val="clear" w:color="auto" w:fill="FFFFFF"/>
        <w:rPr>
          <w:rFonts w:eastAsia="MS Mincho"/>
          <w:lang w:val="en-US" w:eastAsia="ja-JP"/>
        </w:rPr>
      </w:pPr>
      <w:bookmarkStart w:id="1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3B5D7C"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="003B5D7C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04551B3F" w14:textId="6D871196" w:rsidR="00F956C4" w:rsidRDefault="00F956C4" w:rsidP="00F956C4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RAN4#10</w:t>
      </w:r>
      <w:r w:rsidR="00DD5014">
        <w:rPr>
          <w:rFonts w:eastAsia="MS Mincho"/>
          <w:lang w:val="en-US" w:eastAsia="ja-JP"/>
        </w:rPr>
        <w:t>3</w:t>
      </w:r>
      <w:r>
        <w:rPr>
          <w:rFonts w:eastAsia="MS Mincho"/>
          <w:lang w:val="en-US" w:eastAsia="ja-JP"/>
        </w:rPr>
        <w:t xml:space="preserve">-e meeting, </w:t>
      </w:r>
      <w:r w:rsidR="00DD5014">
        <w:rPr>
          <w:rFonts w:eastAsia="MS Mincho"/>
          <w:lang w:val="en-US" w:eastAsia="ja-JP"/>
        </w:rPr>
        <w:t xml:space="preserve">the first version of the </w:t>
      </w:r>
      <w:r w:rsidR="001872CB">
        <w:rPr>
          <w:rFonts w:eastAsia="MS Mincho"/>
          <w:lang w:val="en-US" w:eastAsia="ja-JP"/>
        </w:rPr>
        <w:t xml:space="preserve">NTN </w:t>
      </w:r>
      <w:r w:rsidR="00CA53FF">
        <w:rPr>
          <w:rFonts w:eastAsia="MS Mincho"/>
          <w:lang w:val="en-US" w:eastAsia="ja-JP"/>
        </w:rPr>
        <w:t xml:space="preserve">satellite </w:t>
      </w:r>
      <w:r w:rsidR="001872CB">
        <w:rPr>
          <w:rFonts w:eastAsia="MS Mincho"/>
          <w:lang w:val="en-US" w:eastAsia="ja-JP"/>
        </w:rPr>
        <w:t>UE</w:t>
      </w:r>
      <w:r w:rsidR="00DD5014">
        <w:rPr>
          <w:rFonts w:eastAsia="MS Mincho"/>
          <w:lang w:val="en-US" w:eastAsia="ja-JP"/>
        </w:rPr>
        <w:t xml:space="preserve"> specification </w:t>
      </w:r>
      <w:r w:rsidR="001872CB">
        <w:rPr>
          <w:rFonts w:eastAsia="MS Mincho"/>
          <w:lang w:val="en-US" w:eastAsia="ja-JP"/>
        </w:rPr>
        <w:t>TS 38.101-5 was</w:t>
      </w:r>
      <w:r w:rsidR="00DD5014">
        <w:rPr>
          <w:rFonts w:eastAsia="MS Mincho"/>
          <w:lang w:val="en-US" w:eastAsia="ja-JP"/>
        </w:rPr>
        <w:t xml:space="preserve"> agreed</w:t>
      </w:r>
      <w:r w:rsidR="003B7725">
        <w:rPr>
          <w:rFonts w:eastAsia="MS Mincho"/>
          <w:lang w:val="en-US" w:eastAsia="ja-JP"/>
        </w:rPr>
        <w:t xml:space="preserve">. </w:t>
      </w:r>
      <w:r w:rsidR="00E41639">
        <w:rPr>
          <w:rFonts w:eastAsia="MS Mincho"/>
          <w:lang w:val="en-US" w:eastAsia="ja-JP"/>
        </w:rPr>
        <w:t>Nevertheless,</w:t>
      </w:r>
      <w:r w:rsidR="002119E0">
        <w:rPr>
          <w:rFonts w:eastAsia="MS Mincho"/>
          <w:lang w:val="en-US" w:eastAsia="ja-JP"/>
        </w:rPr>
        <w:t xml:space="preserve"> the </w:t>
      </w:r>
      <w:r w:rsidR="00D64E2E">
        <w:rPr>
          <w:rFonts w:eastAsia="MS Mincho"/>
          <w:lang w:val="en-US" w:eastAsia="ja-JP"/>
        </w:rPr>
        <w:t xml:space="preserve">out of </w:t>
      </w:r>
      <w:r w:rsidR="002119E0">
        <w:rPr>
          <w:rFonts w:eastAsia="MS Mincho"/>
          <w:lang w:val="en-US" w:eastAsia="ja-JP"/>
        </w:rPr>
        <w:t>band blocking requirement was specified with [] for n256</w:t>
      </w:r>
      <w:r w:rsidR="00E41639">
        <w:rPr>
          <w:rFonts w:eastAsia="MS Mincho"/>
          <w:lang w:val="en-US" w:eastAsia="ja-JP"/>
        </w:rPr>
        <w:t>.</w:t>
      </w:r>
      <w:r w:rsidR="002119E0">
        <w:rPr>
          <w:rFonts w:eastAsia="MS Mincho"/>
          <w:lang w:val="en-US" w:eastAsia="ja-JP"/>
        </w:rPr>
        <w:t xml:space="preserve"> This contribution is so further discussing this requirement.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5921C97" w14:textId="4DF8933D" w:rsidR="003D569D" w:rsidRPr="003D569D" w:rsidRDefault="00E10146" w:rsidP="00E10146">
      <w:pPr>
        <w:pStyle w:val="Heading2"/>
      </w:pPr>
      <w:r>
        <w:t>Background</w:t>
      </w:r>
    </w:p>
    <w:p w14:paraId="2EFEB7E2" w14:textId="5C0F3635" w:rsidR="003D569D" w:rsidRDefault="00081ACF" w:rsidP="00E10146">
      <w:pPr>
        <w:rPr>
          <w:lang w:val="en-GB"/>
        </w:rPr>
      </w:pPr>
      <w:r>
        <w:rPr>
          <w:lang w:val="en-GB"/>
        </w:rPr>
        <w:t>The NTN</w:t>
      </w:r>
      <w:r w:rsidR="00CA53FF">
        <w:rPr>
          <w:lang w:val="en-GB"/>
        </w:rPr>
        <w:t xml:space="preserve"> satellite</w:t>
      </w:r>
      <w:r>
        <w:rPr>
          <w:lang w:val="en-GB"/>
        </w:rPr>
        <w:t xml:space="preserve"> UE </w:t>
      </w:r>
      <w:r w:rsidR="00D64E2E">
        <w:rPr>
          <w:lang w:val="en-GB"/>
        </w:rPr>
        <w:t xml:space="preserve">out of </w:t>
      </w:r>
      <w:r>
        <w:rPr>
          <w:lang w:val="en-GB"/>
        </w:rPr>
        <w:t xml:space="preserve">band blocking requirement was specified in TS 38.101-5 </w:t>
      </w:r>
      <w:r w:rsidR="009D2A59">
        <w:rPr>
          <w:lang w:val="en-GB"/>
        </w:rPr>
        <w:t>according</w:t>
      </w:r>
      <w:r>
        <w:rPr>
          <w:lang w:val="en-GB"/>
        </w:rPr>
        <w:t xml:space="preserve"> the following:</w:t>
      </w:r>
    </w:p>
    <w:p w14:paraId="1855FBA0" w14:textId="164D8C34" w:rsidR="00081ACF" w:rsidRDefault="008464DA" w:rsidP="00E10146">
      <w:pPr>
        <w:rPr>
          <w:lang w:val="en-GB"/>
        </w:rPr>
      </w:pPr>
      <w:r w:rsidRPr="008464DA">
        <w:rPr>
          <w:noProof/>
          <w:lang w:val="en-GB"/>
        </w:rPr>
        <w:drawing>
          <wp:inline distT="0" distB="0" distL="0" distR="0" wp14:anchorId="380866F5" wp14:editId="79AF19B8">
            <wp:extent cx="6264275" cy="2385695"/>
            <wp:effectExtent l="152400" t="152400" r="365125" b="3575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385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9B50EDE" w14:textId="4BA1F56E" w:rsidR="00081ACF" w:rsidRDefault="009D2A59" w:rsidP="00E10146">
      <w:pPr>
        <w:rPr>
          <w:lang w:val="en-GB"/>
        </w:rPr>
      </w:pPr>
      <w:r>
        <w:rPr>
          <w:lang w:val="en-GB"/>
        </w:rPr>
        <w:t xml:space="preserve">As it could be noticed, </w:t>
      </w:r>
      <w:r w:rsidR="00CA53FF">
        <w:rPr>
          <w:lang w:val="en-GB"/>
        </w:rPr>
        <w:t xml:space="preserve">the </w:t>
      </w:r>
      <w:r>
        <w:rPr>
          <w:lang w:val="en-GB"/>
        </w:rPr>
        <w:t xml:space="preserve">[] have been kept for band n256 </w:t>
      </w:r>
      <w:r w:rsidR="00186E0F">
        <w:rPr>
          <w:lang w:val="en-GB"/>
        </w:rPr>
        <w:t>requirement (notes 1, 2, 3 and 4)</w:t>
      </w:r>
      <w:r w:rsidR="004C5FA6">
        <w:rPr>
          <w:lang w:val="en-GB"/>
        </w:rPr>
        <w:t xml:space="preserve">, this to leave more time for companies to consider how to </w:t>
      </w:r>
      <w:r w:rsidR="00EC405E">
        <w:rPr>
          <w:lang w:val="en-GB"/>
        </w:rPr>
        <w:t>best specify this requirement for band n256.</w:t>
      </w:r>
    </w:p>
    <w:p w14:paraId="2D9218C8" w14:textId="2C0E6892" w:rsidR="00186E0F" w:rsidRDefault="00186E0F" w:rsidP="00186E0F">
      <w:pPr>
        <w:pStyle w:val="Heading2"/>
      </w:pPr>
      <w:r>
        <w:t xml:space="preserve">Discussion </w:t>
      </w:r>
      <w:r w:rsidR="003A143D">
        <w:t>and proposal</w:t>
      </w:r>
    </w:p>
    <w:p w14:paraId="179F2B14" w14:textId="5EFAF721" w:rsidR="009E7EC6" w:rsidRDefault="009E7EC6" w:rsidP="00E10146">
      <w:pPr>
        <w:rPr>
          <w:lang w:val="en-GB"/>
        </w:rPr>
      </w:pPr>
      <w:r>
        <w:rPr>
          <w:lang w:val="en-GB"/>
        </w:rPr>
        <w:t>In last RAN4#103-e meeting, RAN4 made the following agreement</w:t>
      </w:r>
      <w:r w:rsidR="003D569D">
        <w:rPr>
          <w:lang w:val="en-GB"/>
        </w:rPr>
        <w:t xml:space="preserve"> (</w:t>
      </w:r>
      <w:r w:rsidR="001D1E45">
        <w:rPr>
          <w:lang w:val="en-GB"/>
        </w:rPr>
        <w:fldChar w:fldCharType="begin"/>
      </w:r>
      <w:r w:rsidR="001D1E45">
        <w:rPr>
          <w:lang w:val="en-GB"/>
        </w:rPr>
        <w:instrText xml:space="preserve"> REF _Ref110850570 \r \h </w:instrText>
      </w:r>
      <w:r w:rsidR="001D1E45">
        <w:rPr>
          <w:lang w:val="en-GB"/>
        </w:rPr>
      </w:r>
      <w:r w:rsidR="001D1E45">
        <w:rPr>
          <w:lang w:val="en-GB"/>
        </w:rPr>
        <w:fldChar w:fldCharType="separate"/>
      </w:r>
      <w:r w:rsidR="003B5D7C">
        <w:rPr>
          <w:lang w:val="en-GB"/>
        </w:rPr>
        <w:t>[3]</w:t>
      </w:r>
      <w:r w:rsidR="001D1E45">
        <w:rPr>
          <w:lang w:val="en-GB"/>
        </w:rPr>
        <w:fldChar w:fldCharType="end"/>
      </w:r>
      <w:r w:rsidR="003D569D">
        <w:rPr>
          <w:lang w:val="en-GB"/>
        </w:rPr>
        <w:t xml:space="preserve">): </w:t>
      </w:r>
    </w:p>
    <w:p w14:paraId="71E67800" w14:textId="540ACC96" w:rsidR="004167DE" w:rsidRDefault="00762BA5" w:rsidP="00E10146">
      <w:pPr>
        <w:rPr>
          <w:lang w:val="en-GB"/>
        </w:rPr>
      </w:pPr>
      <w:r w:rsidRPr="00762BA5">
        <w:rPr>
          <w:noProof/>
          <w:lang w:val="en-GB"/>
        </w:rPr>
        <w:lastRenderedPageBreak/>
        <w:drawing>
          <wp:inline distT="0" distB="0" distL="0" distR="0" wp14:anchorId="15DFDC62" wp14:editId="4DB60F32">
            <wp:extent cx="6264275" cy="1362075"/>
            <wp:effectExtent l="152400" t="152400" r="365125" b="3714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362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D578815" w14:textId="5C661352" w:rsidR="003A4469" w:rsidRDefault="003A4469" w:rsidP="00E10146">
      <w:pPr>
        <w:rPr>
          <w:lang w:val="en-GB"/>
        </w:rPr>
      </w:pPr>
      <w:r>
        <w:rPr>
          <w:lang w:val="en-GB"/>
        </w:rPr>
        <w:t>As both type of duplexer ha</w:t>
      </w:r>
      <w:r w:rsidR="00356E7E">
        <w:rPr>
          <w:lang w:val="en-GB"/>
        </w:rPr>
        <w:t>s</w:t>
      </w:r>
      <w:r>
        <w:rPr>
          <w:lang w:val="en-GB"/>
        </w:rPr>
        <w:t xml:space="preserve"> to be considered for n256, this should be taken into account </w:t>
      </w:r>
      <w:r w:rsidR="004B4960">
        <w:rPr>
          <w:lang w:val="en-GB"/>
        </w:rPr>
        <w:t xml:space="preserve">when specifying </w:t>
      </w:r>
      <w:r w:rsidR="00395F39">
        <w:rPr>
          <w:lang w:val="en-GB"/>
        </w:rPr>
        <w:t xml:space="preserve">out of </w:t>
      </w:r>
      <w:r w:rsidR="004B4960">
        <w:rPr>
          <w:lang w:val="en-GB"/>
        </w:rPr>
        <w:t xml:space="preserve">band blocking requirement: the -30dBm </w:t>
      </w:r>
      <w:r w:rsidR="007001C6">
        <w:rPr>
          <w:lang w:val="en-GB"/>
        </w:rPr>
        <w:t xml:space="preserve">interferer </w:t>
      </w:r>
      <w:r w:rsidR="004B4960">
        <w:rPr>
          <w:lang w:val="en-GB"/>
        </w:rPr>
        <w:t xml:space="preserve">limit for Range 2 can’t </w:t>
      </w:r>
      <w:r w:rsidR="00C91D9A">
        <w:rPr>
          <w:lang w:val="en-GB"/>
        </w:rPr>
        <w:t xml:space="preserve">be </w:t>
      </w:r>
      <w:r w:rsidR="004448BF">
        <w:rPr>
          <w:lang w:val="en-GB"/>
        </w:rPr>
        <w:t xml:space="preserve">supported with a 90MHz duplexer, </w:t>
      </w:r>
      <w:r w:rsidR="00C91D9A">
        <w:rPr>
          <w:lang w:val="en-GB"/>
        </w:rPr>
        <w:t xml:space="preserve">out of band blocking </w:t>
      </w:r>
      <w:r w:rsidR="004448BF">
        <w:rPr>
          <w:lang w:val="en-GB"/>
        </w:rPr>
        <w:t xml:space="preserve">relaxation would be needed. </w:t>
      </w:r>
    </w:p>
    <w:p w14:paraId="53000C6D" w14:textId="00BE4344" w:rsidR="00C91D9A" w:rsidRPr="00F83C4C" w:rsidRDefault="00C91D9A" w:rsidP="00E10146">
      <w:pPr>
        <w:rPr>
          <w:b/>
          <w:bCs/>
          <w:lang w:val="en-GB"/>
        </w:rPr>
      </w:pPr>
      <w:r w:rsidRPr="00F83C4C">
        <w:rPr>
          <w:b/>
          <w:bCs/>
          <w:lang w:val="en-GB"/>
        </w:rPr>
        <w:t xml:space="preserve">Observation 1: To </w:t>
      </w:r>
      <w:r w:rsidR="00F83C4C" w:rsidRPr="00F83C4C">
        <w:rPr>
          <w:b/>
          <w:bCs/>
          <w:lang w:val="en-GB"/>
        </w:rPr>
        <w:t>enable reusing n65 duplexer, n256 out of band requirement needs to be relaxed.</w:t>
      </w:r>
    </w:p>
    <w:p w14:paraId="1AA404C9" w14:textId="7EB9317F" w:rsidR="003A143D" w:rsidRDefault="00356D5B" w:rsidP="00E10146">
      <w:pPr>
        <w:rPr>
          <w:lang w:val="en-GB"/>
        </w:rPr>
      </w:pPr>
      <w:r>
        <w:rPr>
          <w:lang w:val="en-GB"/>
        </w:rPr>
        <w:t xml:space="preserve">Two approaches have been proposed in last RAN4#103-e meeting, which are somehow captured in the </w:t>
      </w:r>
      <w:r w:rsidR="00395F39">
        <w:rPr>
          <w:lang w:val="en-GB"/>
        </w:rPr>
        <w:t xml:space="preserve">out of </w:t>
      </w:r>
      <w:r>
        <w:rPr>
          <w:lang w:val="en-GB"/>
        </w:rPr>
        <w:t xml:space="preserve">band blocking table </w:t>
      </w:r>
      <w:r w:rsidR="00990FEB">
        <w:rPr>
          <w:lang w:val="en-GB"/>
        </w:rPr>
        <w:t>7.6.3-2 notes as well:</w:t>
      </w:r>
    </w:p>
    <w:p w14:paraId="11966218" w14:textId="0DF8844D" w:rsidR="00990FEB" w:rsidRDefault="00246748" w:rsidP="00990FEB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Keeping the same ranges but s</w:t>
      </w:r>
      <w:r w:rsidR="00065DE8">
        <w:rPr>
          <w:lang w:val="en-GB"/>
        </w:rPr>
        <w:t>pecifying new interferer power level</w:t>
      </w:r>
      <w:r>
        <w:rPr>
          <w:lang w:val="en-GB"/>
        </w:rPr>
        <w:t>s</w:t>
      </w:r>
      <w:r w:rsidR="00065DE8">
        <w:rPr>
          <w:lang w:val="en-GB"/>
        </w:rPr>
        <w:t xml:space="preserve"> for range</w:t>
      </w:r>
      <w:r w:rsidR="00E753B0">
        <w:rPr>
          <w:lang w:val="en-GB"/>
        </w:rPr>
        <w:t>s 2 and 3</w:t>
      </w:r>
      <w:r w:rsidR="005F6CB1">
        <w:rPr>
          <w:lang w:val="en-GB"/>
        </w:rPr>
        <w:t xml:space="preserve"> for n256</w:t>
      </w:r>
      <w:r w:rsidR="00E753B0">
        <w:rPr>
          <w:lang w:val="en-GB"/>
        </w:rPr>
        <w:t>, as suggested by notes 3 and 4.</w:t>
      </w:r>
    </w:p>
    <w:p w14:paraId="77610A7F" w14:textId="44D3C503" w:rsidR="00E753B0" w:rsidRPr="00990FEB" w:rsidRDefault="00246748" w:rsidP="00990FEB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Keeping the same interferer power levels but s</w:t>
      </w:r>
      <w:r w:rsidR="00E753B0">
        <w:rPr>
          <w:lang w:val="en-GB"/>
        </w:rPr>
        <w:t xml:space="preserve">pecifying </w:t>
      </w:r>
      <w:r>
        <w:rPr>
          <w:lang w:val="en-GB"/>
        </w:rPr>
        <w:t xml:space="preserve">new ranges </w:t>
      </w:r>
      <w:r w:rsidR="005F6CB1">
        <w:rPr>
          <w:lang w:val="en-GB"/>
        </w:rPr>
        <w:t xml:space="preserve">2 and 3 </w:t>
      </w:r>
      <w:r>
        <w:rPr>
          <w:lang w:val="en-GB"/>
        </w:rPr>
        <w:t xml:space="preserve">for n256, as </w:t>
      </w:r>
      <w:r w:rsidR="00382712">
        <w:rPr>
          <w:lang w:val="en-GB"/>
        </w:rPr>
        <w:t xml:space="preserve">suggested </w:t>
      </w:r>
      <w:r>
        <w:rPr>
          <w:lang w:val="en-GB"/>
        </w:rPr>
        <w:t>by notes 1 and 2.</w:t>
      </w:r>
      <w:r w:rsidR="003F38CB">
        <w:rPr>
          <w:lang w:val="en-GB"/>
        </w:rPr>
        <w:t xml:space="preserve"> </w:t>
      </w:r>
    </w:p>
    <w:p w14:paraId="34C91D13" w14:textId="13F0704C" w:rsidR="0021732F" w:rsidRDefault="000D33DB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lastRenderedPageBreak/>
        <w:t>At least, it was common understanding to not mo</w:t>
      </w:r>
      <w:r w:rsidR="006C1000">
        <w:rPr>
          <w:b w:val="0"/>
          <w:sz w:val="22"/>
          <w:lang w:val="en-GB" w:eastAsia="zh-CN"/>
        </w:rPr>
        <w:t xml:space="preserve">dify </w:t>
      </w:r>
      <w:r w:rsidR="0044206C">
        <w:rPr>
          <w:b w:val="0"/>
          <w:sz w:val="22"/>
          <w:lang w:val="en-GB" w:eastAsia="zh-CN"/>
        </w:rPr>
        <w:t xml:space="preserve">both </w:t>
      </w:r>
      <w:r w:rsidR="00994E7F">
        <w:rPr>
          <w:b w:val="0"/>
          <w:sz w:val="22"/>
          <w:lang w:val="en-GB" w:eastAsia="zh-CN"/>
        </w:rPr>
        <w:t xml:space="preserve">the </w:t>
      </w:r>
      <w:r w:rsidR="006C1000">
        <w:rPr>
          <w:b w:val="0"/>
          <w:sz w:val="22"/>
          <w:lang w:val="en-GB" w:eastAsia="zh-CN"/>
        </w:rPr>
        <w:t xml:space="preserve">interferer power level and the </w:t>
      </w:r>
      <w:r w:rsidR="0044206C">
        <w:rPr>
          <w:b w:val="0"/>
          <w:sz w:val="22"/>
          <w:lang w:val="en-GB" w:eastAsia="zh-CN"/>
        </w:rPr>
        <w:t>frequency offset ranges</w:t>
      </w:r>
      <w:r w:rsidR="00994E7F">
        <w:rPr>
          <w:b w:val="0"/>
          <w:sz w:val="22"/>
          <w:lang w:val="en-GB" w:eastAsia="zh-CN"/>
        </w:rPr>
        <w:t>.</w:t>
      </w:r>
    </w:p>
    <w:p w14:paraId="0A10C135" w14:textId="3FD0C2D1" w:rsidR="00994E7F" w:rsidRDefault="00994E7F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4C92212A" w14:textId="64BF82F9" w:rsidR="00533B38" w:rsidRDefault="001A19B2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If </w:t>
      </w:r>
      <w:r w:rsidR="00922100">
        <w:rPr>
          <w:b w:val="0"/>
          <w:sz w:val="22"/>
          <w:lang w:val="en-GB" w:eastAsia="zh-CN"/>
        </w:rPr>
        <w:t xml:space="preserve">each of </w:t>
      </w:r>
      <w:r>
        <w:rPr>
          <w:b w:val="0"/>
          <w:sz w:val="22"/>
          <w:lang w:val="en-GB" w:eastAsia="zh-CN"/>
        </w:rPr>
        <w:t xml:space="preserve">both approaches above </w:t>
      </w:r>
      <w:r w:rsidR="00922100">
        <w:rPr>
          <w:b w:val="0"/>
          <w:sz w:val="22"/>
          <w:lang w:val="en-GB" w:eastAsia="zh-CN"/>
        </w:rPr>
        <w:t>has a good rationale</w:t>
      </w:r>
      <w:r w:rsidR="00516DC6">
        <w:rPr>
          <w:b w:val="0"/>
          <w:sz w:val="22"/>
          <w:lang w:val="en-GB" w:eastAsia="zh-CN"/>
        </w:rPr>
        <w:t xml:space="preserve">. Still, </w:t>
      </w:r>
      <w:r w:rsidR="00922100">
        <w:rPr>
          <w:b w:val="0"/>
          <w:sz w:val="22"/>
          <w:lang w:val="en-GB" w:eastAsia="zh-CN"/>
        </w:rPr>
        <w:t xml:space="preserve">we would propose to update the frequency offset ranges 2 and 3 for n256, keeping the </w:t>
      </w:r>
      <w:r w:rsidR="002F3F65">
        <w:rPr>
          <w:b w:val="0"/>
          <w:sz w:val="22"/>
          <w:lang w:val="en-GB" w:eastAsia="zh-CN"/>
        </w:rPr>
        <w:t>interferer power level</w:t>
      </w:r>
      <w:r w:rsidR="00516DC6">
        <w:rPr>
          <w:b w:val="0"/>
          <w:sz w:val="22"/>
          <w:lang w:val="en-GB" w:eastAsia="zh-CN"/>
        </w:rPr>
        <w:t xml:space="preserve"> unchange</w:t>
      </w:r>
      <w:r w:rsidR="001C7C1F">
        <w:rPr>
          <w:b w:val="0"/>
          <w:sz w:val="22"/>
          <w:lang w:val="en-GB" w:eastAsia="zh-CN"/>
        </w:rPr>
        <w:t xml:space="preserve">d to preserve the same protection </w:t>
      </w:r>
      <w:r w:rsidR="000837FF">
        <w:rPr>
          <w:b w:val="0"/>
          <w:sz w:val="22"/>
          <w:lang w:val="en-GB" w:eastAsia="zh-CN"/>
        </w:rPr>
        <w:t xml:space="preserve">level at least </w:t>
      </w:r>
      <w:r w:rsidR="001C7C1F">
        <w:rPr>
          <w:b w:val="0"/>
          <w:sz w:val="22"/>
          <w:lang w:val="en-GB" w:eastAsia="zh-CN"/>
        </w:rPr>
        <w:t xml:space="preserve">on </w:t>
      </w:r>
      <w:r w:rsidR="000837FF">
        <w:rPr>
          <w:b w:val="0"/>
          <w:sz w:val="22"/>
          <w:lang w:val="en-GB" w:eastAsia="zh-CN"/>
        </w:rPr>
        <w:t>some part of the ranges</w:t>
      </w:r>
      <w:r w:rsidR="002F3F65">
        <w:rPr>
          <w:b w:val="0"/>
          <w:sz w:val="22"/>
          <w:lang w:val="en-GB" w:eastAsia="zh-CN"/>
        </w:rPr>
        <w:t>.</w:t>
      </w:r>
      <w:r w:rsidR="000956F3">
        <w:rPr>
          <w:b w:val="0"/>
          <w:sz w:val="22"/>
          <w:lang w:val="en-GB" w:eastAsia="zh-CN"/>
        </w:rPr>
        <w:t xml:space="preserve"> </w:t>
      </w:r>
    </w:p>
    <w:p w14:paraId="68D84809" w14:textId="77777777" w:rsidR="00533B38" w:rsidRDefault="00533B38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46CEA2BB" w14:textId="46332E81" w:rsidR="00994E7F" w:rsidRDefault="000956F3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Nevertheless, in the note </w:t>
      </w:r>
      <w:r w:rsidR="00E352DC">
        <w:rPr>
          <w:b w:val="0"/>
          <w:sz w:val="22"/>
          <w:lang w:val="en-GB" w:eastAsia="zh-CN"/>
        </w:rPr>
        <w:t>1, the range 2 is 45 MHz wide</w:t>
      </w:r>
      <w:r w:rsidR="00BB55D8">
        <w:rPr>
          <w:b w:val="0"/>
          <w:sz w:val="22"/>
          <w:lang w:val="en-GB" w:eastAsia="zh-CN"/>
        </w:rPr>
        <w:t xml:space="preserve">, while </w:t>
      </w:r>
      <w:r w:rsidR="00533B38">
        <w:rPr>
          <w:b w:val="0"/>
          <w:sz w:val="22"/>
          <w:lang w:val="en-GB" w:eastAsia="zh-CN"/>
        </w:rPr>
        <w:t>“</w:t>
      </w:r>
      <w:r w:rsidR="00BB55D8">
        <w:rPr>
          <w:b w:val="0"/>
          <w:sz w:val="22"/>
          <w:lang w:val="en-GB" w:eastAsia="zh-CN"/>
        </w:rPr>
        <w:t>usual</w:t>
      </w:r>
      <w:r w:rsidR="00533B38">
        <w:rPr>
          <w:b w:val="0"/>
          <w:sz w:val="22"/>
          <w:lang w:val="en-GB" w:eastAsia="zh-CN"/>
        </w:rPr>
        <w:t>” TN</w:t>
      </w:r>
      <w:r w:rsidR="00BB55D8">
        <w:rPr>
          <w:b w:val="0"/>
          <w:sz w:val="22"/>
          <w:lang w:val="en-GB" w:eastAsia="zh-CN"/>
        </w:rPr>
        <w:t xml:space="preserve"> range 2 is 25 MHz </w:t>
      </w:r>
      <w:r w:rsidR="00533B38">
        <w:rPr>
          <w:b w:val="0"/>
          <w:sz w:val="22"/>
          <w:lang w:val="en-GB" w:eastAsia="zh-CN"/>
        </w:rPr>
        <w:t>wide</w:t>
      </w:r>
      <w:r w:rsidR="00A6117A">
        <w:rPr>
          <w:b w:val="0"/>
          <w:sz w:val="22"/>
          <w:lang w:val="en-GB" w:eastAsia="zh-CN"/>
        </w:rPr>
        <w:t xml:space="preserve">. As the assumption here would be to reuse TN n65 duplexer, there is no reason to extend the range 2 width, it should be kept to 25 MHz </w:t>
      </w:r>
      <w:r w:rsidR="00345FD6">
        <w:rPr>
          <w:b w:val="0"/>
          <w:sz w:val="22"/>
          <w:lang w:val="en-GB" w:eastAsia="zh-CN"/>
        </w:rPr>
        <w:t>width.</w:t>
      </w:r>
    </w:p>
    <w:p w14:paraId="348BF304" w14:textId="77F6A65C" w:rsidR="00A11F55" w:rsidRDefault="00A11F55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4C590351" w14:textId="55D289B9" w:rsidR="00A11F55" w:rsidRDefault="00A11F55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Also, there is a need to extend range 1 down to 100MHz </w:t>
      </w:r>
      <w:r w:rsidR="00E9131E">
        <w:rPr>
          <w:b w:val="0"/>
          <w:sz w:val="22"/>
          <w:lang w:val="en-GB" w:eastAsia="zh-CN"/>
        </w:rPr>
        <w:t>below</w:t>
      </w:r>
      <w:r w:rsidR="00BE48F2">
        <w:rPr>
          <w:b w:val="0"/>
          <w:sz w:val="22"/>
          <w:lang w:val="en-GB" w:eastAsia="zh-CN"/>
        </w:rPr>
        <w:t xml:space="preserve"> the band </w:t>
      </w:r>
      <w:r w:rsidR="009D0D54">
        <w:rPr>
          <w:b w:val="0"/>
          <w:sz w:val="22"/>
          <w:lang w:val="en-GB" w:eastAsia="zh-CN"/>
        </w:rPr>
        <w:t>to align with the new frequency offset range 2</w:t>
      </w:r>
      <w:r w:rsidR="007D0928">
        <w:rPr>
          <w:b w:val="0"/>
          <w:sz w:val="22"/>
          <w:lang w:val="en-GB" w:eastAsia="zh-CN"/>
        </w:rPr>
        <w:t xml:space="preserve"> which would start at 100MHz below</w:t>
      </w:r>
      <w:r w:rsidR="00E9131E">
        <w:rPr>
          <w:b w:val="0"/>
          <w:sz w:val="22"/>
          <w:lang w:val="en-GB" w:eastAsia="zh-CN"/>
        </w:rPr>
        <w:t xml:space="preserve"> band</w:t>
      </w:r>
      <w:r w:rsidR="007D0928">
        <w:rPr>
          <w:b w:val="0"/>
          <w:sz w:val="22"/>
          <w:lang w:val="en-GB" w:eastAsia="zh-CN"/>
        </w:rPr>
        <w:t xml:space="preserve"> n256.</w:t>
      </w:r>
    </w:p>
    <w:p w14:paraId="08FA55CD" w14:textId="06BA59EA" w:rsidR="00C91D9A" w:rsidRDefault="00C91D9A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4617E43A" w14:textId="2464EB3F" w:rsidR="00626637" w:rsidRPr="00CB6E29" w:rsidRDefault="00F83C4C" w:rsidP="00141D02">
      <w:pPr>
        <w:pStyle w:val="TAH"/>
        <w:jc w:val="left"/>
        <w:rPr>
          <w:bCs/>
          <w:sz w:val="22"/>
          <w:lang w:val="en-GB" w:eastAsia="zh-CN"/>
        </w:rPr>
      </w:pPr>
      <w:r w:rsidRPr="00CB6E29">
        <w:rPr>
          <w:bCs/>
          <w:sz w:val="22"/>
          <w:lang w:val="en-GB" w:eastAsia="zh-CN"/>
        </w:rPr>
        <w:t xml:space="preserve">Proposal: Specify </w:t>
      </w:r>
      <w:r w:rsidR="00371C1D" w:rsidRPr="00CB6E29">
        <w:rPr>
          <w:bCs/>
          <w:sz w:val="22"/>
          <w:lang w:val="en-GB" w:eastAsia="zh-CN"/>
        </w:rPr>
        <w:t xml:space="preserve">NTN satellite UE out of band requirement for band n256 according </w:t>
      </w:r>
      <w:r w:rsidR="00EC24E4">
        <w:rPr>
          <w:bCs/>
          <w:sz w:val="22"/>
          <w:lang w:val="en-GB" w:eastAsia="zh-CN"/>
        </w:rPr>
        <w:t xml:space="preserve">to </w:t>
      </w:r>
      <w:r w:rsidR="000D41D8">
        <w:rPr>
          <w:bCs/>
          <w:sz w:val="22"/>
          <w:lang w:val="en-GB" w:eastAsia="zh-CN"/>
        </w:rPr>
        <w:t>T</w:t>
      </w:r>
      <w:r w:rsidR="00371C1D" w:rsidRPr="00CB6E29">
        <w:rPr>
          <w:bCs/>
          <w:sz w:val="22"/>
          <w:lang w:val="en-GB" w:eastAsia="zh-CN"/>
        </w:rPr>
        <w:t>able</w:t>
      </w:r>
      <w:r w:rsidR="007B3179">
        <w:rPr>
          <w:bCs/>
          <w:sz w:val="22"/>
          <w:lang w:val="en-GB" w:eastAsia="zh-CN"/>
        </w:rPr>
        <w:t xml:space="preserve"> </w:t>
      </w:r>
      <w:r w:rsidR="000D41D8">
        <w:rPr>
          <w:bCs/>
          <w:sz w:val="22"/>
          <w:lang w:val="en-GB" w:eastAsia="zh-CN"/>
        </w:rPr>
        <w:t>1</w:t>
      </w:r>
      <w:r w:rsidR="007B3179">
        <w:rPr>
          <w:bCs/>
          <w:sz w:val="22"/>
          <w:lang w:val="en-GB" w:eastAsia="zh-CN"/>
        </w:rPr>
        <w:t xml:space="preserve"> </w:t>
      </w:r>
      <w:r w:rsidR="0059219F">
        <w:rPr>
          <w:bCs/>
          <w:sz w:val="22"/>
          <w:lang w:val="en-GB" w:eastAsia="zh-CN"/>
        </w:rPr>
        <w:t>(changes are yellow highlighted):</w:t>
      </w:r>
    </w:p>
    <w:p w14:paraId="4398CF83" w14:textId="77777777" w:rsidR="00CB6E29" w:rsidRDefault="00CB6E29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17DC7C5F" w14:textId="10BD6129" w:rsidR="004F6149" w:rsidRDefault="000D41D8" w:rsidP="004F6149">
      <w:pPr>
        <w:pStyle w:val="TH"/>
      </w:pPr>
      <w:r>
        <w:rPr>
          <w:lang w:val="en-US"/>
        </w:rPr>
        <w:t>Table 1</w:t>
      </w:r>
      <w:r w:rsidR="004F6149">
        <w:t xml:space="preserve">: Out of-band blocking for NR </w:t>
      </w:r>
      <w:r w:rsidR="004F6149" w:rsidRPr="008F1D1A">
        <w:t>satellite</w:t>
      </w:r>
      <w:r w:rsidR="004F6149">
        <w:t xml:space="preserve"> bands with F</w:t>
      </w:r>
      <w:r w:rsidR="004F6149">
        <w:rPr>
          <w:vertAlign w:val="subscript"/>
        </w:rPr>
        <w:t xml:space="preserve">DL_high </w:t>
      </w:r>
      <w:r w:rsidR="004F6149">
        <w:rPr>
          <w:rFonts w:cs="Arial"/>
        </w:rPr>
        <w:t>&lt;</w:t>
      </w:r>
      <w:r w:rsidR="004F6149">
        <w:t xml:space="preserve"> 2700 MHz and F</w:t>
      </w:r>
      <w:r w:rsidR="004F6149">
        <w:rPr>
          <w:vertAlign w:val="subscript"/>
        </w:rPr>
        <w:t xml:space="preserve">UL_high </w:t>
      </w:r>
      <w:r w:rsidR="004F6149">
        <w:rPr>
          <w:rFonts w:cs="Arial"/>
        </w:rPr>
        <w:t>&lt;</w:t>
      </w:r>
      <w:r w:rsidR="004F6149"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4F6149" w14:paraId="3A38F501" w14:textId="77777777" w:rsidTr="00DD16B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FCF7" w14:textId="77777777" w:rsidR="004F6149" w:rsidRPr="008F1D1A" w:rsidRDefault="004F6149" w:rsidP="00DD16B4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48E6" w14:textId="77777777" w:rsidR="004F6149" w:rsidRDefault="004F6149" w:rsidP="00DD16B4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901A" w14:textId="77777777" w:rsidR="004F6149" w:rsidRDefault="004F6149" w:rsidP="00DD16B4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EDB7" w14:textId="77777777" w:rsidR="004F6149" w:rsidRDefault="004F6149" w:rsidP="00DD16B4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6F20" w14:textId="77777777" w:rsidR="004F6149" w:rsidRDefault="004F6149" w:rsidP="00DD16B4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2354" w14:textId="77777777" w:rsidR="004F6149" w:rsidRDefault="004F6149" w:rsidP="00DD16B4">
            <w:pPr>
              <w:pStyle w:val="TAH"/>
            </w:pPr>
            <w:r>
              <w:t>Range 3</w:t>
            </w:r>
          </w:p>
        </w:tc>
      </w:tr>
      <w:tr w:rsidR="004F6149" w14:paraId="403D8D3B" w14:textId="77777777" w:rsidTr="00DD16B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F6A4" w14:textId="77777777" w:rsidR="004F6149" w:rsidRPr="008F1D1A" w:rsidRDefault="004F6149" w:rsidP="00DD16B4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B742" w14:textId="77777777" w:rsidR="004F6149" w:rsidRDefault="004F6149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C55" w14:textId="77777777" w:rsidR="004F6149" w:rsidRDefault="004F6149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FE4C" w14:textId="77777777" w:rsidR="004F6149" w:rsidRDefault="004F6149" w:rsidP="00DD16B4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8626" w14:textId="77777777" w:rsidR="004F6149" w:rsidRDefault="004F6149" w:rsidP="00DD16B4">
            <w:pPr>
              <w:pStyle w:val="TAC"/>
            </w:pPr>
            <w:r w:rsidRPr="00001403">
              <w:rPr>
                <w:strike/>
                <w:highlight w:val="yellow"/>
              </w:rPr>
              <w:t>[</w:t>
            </w:r>
            <w:r w:rsidRPr="00001403">
              <w:rPr>
                <w:highlight w:val="yellow"/>
              </w:rPr>
              <w:t>-30</w:t>
            </w:r>
            <w:r w:rsidRPr="00001403">
              <w:rPr>
                <w:strike/>
                <w:highlight w:val="yellow"/>
              </w:rPr>
              <w:t>]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1FCC" w14:textId="77777777" w:rsidR="004F6149" w:rsidRDefault="004F6149" w:rsidP="00DD16B4">
            <w:pPr>
              <w:pStyle w:val="TAC"/>
            </w:pPr>
            <w:r>
              <w:t>-15</w:t>
            </w:r>
          </w:p>
        </w:tc>
      </w:tr>
      <w:tr w:rsidR="004F6149" w14:paraId="733B5562" w14:textId="77777777" w:rsidTr="00DD16B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EC26" w14:textId="77777777" w:rsidR="004F6149" w:rsidRDefault="004F6149" w:rsidP="00DD16B4">
            <w:pPr>
              <w:pStyle w:val="TAC"/>
            </w:pPr>
            <w:r>
              <w:t>n255,</w:t>
            </w:r>
          </w:p>
          <w:p w14:paraId="3EF32DDE" w14:textId="77777777" w:rsidR="004F6149" w:rsidRDefault="004F6149" w:rsidP="00DD16B4">
            <w:pPr>
              <w:pStyle w:val="TAC"/>
            </w:pPr>
            <w:r>
              <w:t>n256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831B" w14:textId="77777777" w:rsidR="004F6149" w:rsidRDefault="004F6149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5409" w14:textId="77777777" w:rsidR="004F6149" w:rsidRDefault="004F6149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411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 w14:paraId="3DC3C879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AEE8D05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C219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 w14:paraId="67B70548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35290F1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5C12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 w14:paraId="33CBF562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2917816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 w14:paraId="11B8A269" w14:textId="77777777" w:rsidR="004F6149" w:rsidRDefault="004F6149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4F6149" w:rsidRPr="00C0717D" w14:paraId="686539B7" w14:textId="77777777" w:rsidTr="00DD16B4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4CEA" w14:textId="505B4669" w:rsidR="001B02D0" w:rsidRDefault="004F6149" w:rsidP="00DD16B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r w:rsidR="0092780A" w:rsidRPr="0059219F">
              <w:rPr>
                <w:rFonts w:eastAsia="MS Mincho"/>
                <w:highlight w:val="yellow"/>
              </w:rPr>
              <w:t>For band n</w:t>
            </w:r>
            <w:r w:rsidR="0092780A" w:rsidRPr="0059219F">
              <w:rPr>
                <w:rFonts w:hint="eastAsia"/>
                <w:highlight w:val="yellow"/>
                <w:lang w:val="en-US"/>
              </w:rPr>
              <w:t xml:space="preserve">256 in Range </w:t>
            </w:r>
            <w:r w:rsidR="0092780A" w:rsidRPr="0059219F">
              <w:rPr>
                <w:highlight w:val="yellow"/>
                <w:lang w:val="en-US"/>
              </w:rPr>
              <w:t>1</w:t>
            </w:r>
            <w:r w:rsidR="0092780A" w:rsidRPr="0059219F">
              <w:rPr>
                <w:rFonts w:hint="eastAsia"/>
                <w:highlight w:val="yellow"/>
                <w:lang w:val="en-US"/>
              </w:rPr>
              <w:t xml:space="preserve"> requirement, the applicable lower frequency range should be modified as  </w:t>
            </w:r>
            <w:r w:rsidR="0092780A" w:rsidRPr="0059219F">
              <w:rPr>
                <w:rFonts w:cs="Arial"/>
                <w:highlight w:val="yellow"/>
              </w:rPr>
              <w:t>-</w:t>
            </w:r>
            <w:r w:rsidR="0092780A" w:rsidRPr="0059219F">
              <w:rPr>
                <w:rFonts w:cs="Arial" w:hint="eastAsia"/>
                <w:highlight w:val="yellow"/>
                <w:lang w:val="en-US"/>
              </w:rPr>
              <w:t>1</w:t>
            </w:r>
            <w:r w:rsidR="0092780A" w:rsidRPr="0059219F">
              <w:rPr>
                <w:rFonts w:cs="Arial"/>
                <w:highlight w:val="yellow"/>
                <w:lang w:val="en-US"/>
              </w:rPr>
              <w:t>00</w:t>
            </w:r>
            <w:r w:rsidR="0092780A" w:rsidRPr="0059219F">
              <w:rPr>
                <w:rFonts w:cs="Arial" w:hint="eastAsia"/>
                <w:highlight w:val="yellow"/>
                <w:lang w:val="en-US"/>
              </w:rPr>
              <w:t xml:space="preserve"> </w:t>
            </w:r>
            <w:r w:rsidR="0092780A" w:rsidRPr="0059219F">
              <w:rPr>
                <w:rFonts w:cs="Arial"/>
                <w:highlight w:val="yellow"/>
              </w:rPr>
              <w:t xml:space="preserve"> &lt; f – F</w:t>
            </w:r>
            <w:r w:rsidR="0092780A" w:rsidRPr="0059219F">
              <w:rPr>
                <w:rFonts w:cs="Arial"/>
                <w:highlight w:val="yellow"/>
                <w:vertAlign w:val="subscript"/>
              </w:rPr>
              <w:t>DL_low</w:t>
            </w:r>
            <w:r w:rsidR="0092780A" w:rsidRPr="0059219F">
              <w:rPr>
                <w:rFonts w:cs="Arial"/>
                <w:highlight w:val="yellow"/>
              </w:rPr>
              <w:t xml:space="preserve"> ≤ -1</w:t>
            </w:r>
            <w:r w:rsidR="0059219F" w:rsidRPr="0059219F">
              <w:rPr>
                <w:rFonts w:cs="Arial"/>
                <w:highlight w:val="yellow"/>
                <w:lang w:val="en-US"/>
              </w:rPr>
              <w:t>5</w:t>
            </w:r>
            <w:r w:rsidR="0092780A" w:rsidRPr="0059219F">
              <w:rPr>
                <w:rFonts w:cs="Arial" w:hint="eastAsia"/>
                <w:highlight w:val="yellow"/>
                <w:lang w:val="en-US"/>
              </w:rPr>
              <w:t>.</w:t>
            </w:r>
          </w:p>
          <w:p w14:paraId="46477621" w14:textId="025C5518" w:rsidR="004F6149" w:rsidRDefault="0092780A" w:rsidP="00DD16B4">
            <w:pPr>
              <w:pStyle w:val="TAN"/>
              <w:rPr>
                <w:rFonts w:eastAsiaTheme="minorEastAsia" w:cs="Arial"/>
                <w:lang w:val="en-US"/>
              </w:rPr>
            </w:pPr>
            <w:r>
              <w:rPr>
                <w:rFonts w:eastAsia="MS Mincho"/>
              </w:rPr>
              <w:tab/>
            </w:r>
            <w:r w:rsidR="004F6149" w:rsidRPr="00A257E5">
              <w:rPr>
                <w:rFonts w:eastAsia="MS Mincho"/>
              </w:rPr>
              <w:t>For band n</w:t>
            </w:r>
            <w:r w:rsidR="004F6149" w:rsidRPr="00A257E5">
              <w:rPr>
                <w:rFonts w:hint="eastAsia"/>
                <w:lang w:val="en-US"/>
              </w:rPr>
              <w:t>256 i</w:t>
            </w:r>
            <w:r w:rsidR="004F6149">
              <w:rPr>
                <w:rFonts w:hint="eastAsia"/>
                <w:lang w:val="en-US"/>
              </w:rPr>
              <w:t xml:space="preserve">n Range 2 requirement, the applicable lower frequency range should be modified as  </w:t>
            </w:r>
            <w:r w:rsidR="004F6149" w:rsidRPr="004F6149">
              <w:rPr>
                <w:rFonts w:cs="Arial"/>
                <w:highlight w:val="yellow"/>
              </w:rPr>
              <w:t>-</w:t>
            </w:r>
            <w:r w:rsidR="004F6149" w:rsidRPr="004F6149">
              <w:rPr>
                <w:rFonts w:cs="Arial" w:hint="eastAsia"/>
                <w:highlight w:val="yellow"/>
                <w:lang w:val="en-US"/>
              </w:rPr>
              <w:t>1</w:t>
            </w:r>
            <w:r w:rsidR="004F6149" w:rsidRPr="004F6149">
              <w:rPr>
                <w:rFonts w:cs="Arial"/>
                <w:highlight w:val="yellow"/>
                <w:lang w:val="en-US"/>
              </w:rPr>
              <w:t>2</w:t>
            </w:r>
            <w:r w:rsidR="004F6149" w:rsidRPr="004F6149">
              <w:rPr>
                <w:rFonts w:cs="Arial" w:hint="eastAsia"/>
                <w:highlight w:val="yellow"/>
                <w:lang w:val="en-US"/>
              </w:rPr>
              <w:t>5</w:t>
            </w:r>
            <w:r w:rsidR="004F6149">
              <w:rPr>
                <w:rFonts w:cs="Arial" w:hint="eastAsia"/>
                <w:lang w:val="en-US"/>
              </w:rPr>
              <w:t xml:space="preserve"> </w:t>
            </w:r>
            <w:r w:rsidR="004F6149">
              <w:rPr>
                <w:rFonts w:cs="Arial"/>
              </w:rPr>
              <w:t xml:space="preserve"> &lt; f – F</w:t>
            </w:r>
            <w:r w:rsidR="004F6149">
              <w:rPr>
                <w:rFonts w:cs="Arial"/>
                <w:vertAlign w:val="subscript"/>
              </w:rPr>
              <w:t>DL_low</w:t>
            </w:r>
            <w:r w:rsidR="004F6149">
              <w:rPr>
                <w:rFonts w:cs="Arial"/>
              </w:rPr>
              <w:t xml:space="preserve"> ≤ </w:t>
            </w:r>
            <w:r w:rsidR="004F6149" w:rsidRPr="004F6149">
              <w:rPr>
                <w:rFonts w:cs="Arial"/>
                <w:highlight w:val="yellow"/>
              </w:rPr>
              <w:t>-100</w:t>
            </w:r>
            <w:r w:rsidR="004F6149">
              <w:rPr>
                <w:rFonts w:cs="Arial" w:hint="eastAsia"/>
                <w:lang w:val="en-US"/>
              </w:rPr>
              <w:t>.</w:t>
            </w:r>
          </w:p>
          <w:p w14:paraId="3E8BAEA0" w14:textId="68CD2055" w:rsidR="004F6149" w:rsidRDefault="004F6149" w:rsidP="00DD16B4">
            <w:pPr>
              <w:pStyle w:val="TAN"/>
              <w:rPr>
                <w:lang w:val="en-US"/>
              </w:rPr>
            </w:pPr>
            <w:r w:rsidRPr="001B02D0">
              <w:rPr>
                <w:strike/>
                <w:highlight w:val="yellow"/>
              </w:rPr>
              <w:t>NOTE</w:t>
            </w:r>
            <w:r w:rsidRPr="001B02D0">
              <w:rPr>
                <w:rFonts w:hint="eastAsia"/>
                <w:strike/>
                <w:highlight w:val="yellow"/>
                <w:lang w:val="en-US"/>
              </w:rPr>
              <w:t xml:space="preserve"> 2</w:t>
            </w:r>
            <w:r w:rsidRPr="001B02D0">
              <w:rPr>
                <w:strike/>
                <w:highlight w:val="yellow"/>
              </w:rPr>
              <w:t>:</w:t>
            </w:r>
            <w:r w:rsidRPr="001B02D0">
              <w:rPr>
                <w:strike/>
              </w:rPr>
              <w:tab/>
            </w:r>
            <w:r>
              <w:rPr>
                <w:lang w:val="en-US"/>
              </w:rPr>
              <w:t>Fo</w:t>
            </w:r>
            <w:r>
              <w:t>r band n</w:t>
            </w:r>
            <w:r>
              <w:rPr>
                <w:rFonts w:hint="eastAsia"/>
                <w:lang w:val="en-US"/>
              </w:rPr>
              <w:t xml:space="preserve">256 in Range 3 requirement, the applicable lower frequency range should be modified as </w:t>
            </w:r>
            <w:r>
              <w:t>1 ≤ f ≤ F</w:t>
            </w:r>
            <w:r>
              <w:rPr>
                <w:vertAlign w:val="subscript"/>
              </w:rPr>
              <w:t>DL_low</w:t>
            </w:r>
            <w:r>
              <w:t xml:space="preserve"> </w:t>
            </w:r>
            <w:r w:rsidRPr="001B02D0">
              <w:rPr>
                <w:highlight w:val="yellow"/>
              </w:rPr>
              <w:t>–</w:t>
            </w:r>
            <w:r w:rsidRPr="001B02D0">
              <w:rPr>
                <w:rFonts w:hint="eastAsia"/>
                <w:highlight w:val="yellow"/>
                <w:lang w:val="en-US"/>
              </w:rPr>
              <w:t>1</w:t>
            </w:r>
            <w:r w:rsidRPr="001B02D0">
              <w:rPr>
                <w:highlight w:val="yellow"/>
                <w:lang w:val="en-US"/>
              </w:rPr>
              <w:t>2</w:t>
            </w:r>
            <w:r w:rsidRPr="001B02D0">
              <w:rPr>
                <w:rFonts w:hint="eastAsia"/>
                <w:highlight w:val="yellow"/>
                <w:lang w:val="en-US"/>
              </w:rPr>
              <w:t>5</w:t>
            </w:r>
          </w:p>
          <w:p w14:paraId="0FB6F36A" w14:textId="77777777" w:rsidR="004F6149" w:rsidRPr="004F6149" w:rsidRDefault="004F6149" w:rsidP="00DD16B4">
            <w:pPr>
              <w:pStyle w:val="TAN"/>
              <w:rPr>
                <w:strike/>
                <w:highlight w:val="yellow"/>
                <w:lang w:val="sv-SE"/>
              </w:rPr>
            </w:pPr>
            <w:r w:rsidRPr="004F6149">
              <w:rPr>
                <w:strike/>
                <w:highlight w:val="yellow"/>
              </w:rPr>
              <w:t>NOTE</w:t>
            </w:r>
            <w:r w:rsidRPr="004F6149">
              <w:rPr>
                <w:rFonts w:hint="eastAsia"/>
                <w:strike/>
                <w:highlight w:val="yellow"/>
              </w:rPr>
              <w:t xml:space="preserve"> </w:t>
            </w:r>
            <w:r w:rsidRPr="004F6149">
              <w:rPr>
                <w:strike/>
                <w:highlight w:val="yellow"/>
              </w:rPr>
              <w:t>3:</w:t>
            </w:r>
            <w:r w:rsidRPr="004F6149">
              <w:rPr>
                <w:strike/>
                <w:highlight w:val="yellow"/>
              </w:rPr>
              <w:tab/>
            </w:r>
            <w:r w:rsidRPr="004F6149">
              <w:rPr>
                <w:strike/>
                <w:highlight w:val="yellow"/>
                <w:lang w:val="en-US"/>
              </w:rPr>
              <w:t xml:space="preserve">For band n256 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>in Range 2 requirement,</w:t>
            </w:r>
            <w:r w:rsidRPr="004F6149">
              <w:rPr>
                <w:strike/>
                <w:highlight w:val="yellow"/>
                <w:lang w:val="en-US"/>
              </w:rPr>
              <w:t xml:space="preserve"> the </w:t>
            </w:r>
            <w:r w:rsidRPr="004F6149">
              <w:rPr>
                <w:strike/>
                <w:highlight w:val="yellow"/>
                <w:lang w:val="sv-SE"/>
              </w:rPr>
              <w:t>P</w:t>
            </w:r>
            <w:r w:rsidRPr="004F6149">
              <w:rPr>
                <w:strike/>
                <w:highlight w:val="yellow"/>
                <w:vertAlign w:val="subscript"/>
                <w:lang w:val="sv-SE"/>
              </w:rPr>
              <w:t xml:space="preserve">interferer </w:t>
            </w:r>
            <w:r w:rsidRPr="004F6149">
              <w:rPr>
                <w:strike/>
                <w:highlight w:val="yellow"/>
                <w:lang w:val="sv-SE"/>
              </w:rPr>
              <w:t>should be modified as [-30]</w:t>
            </w:r>
          </w:p>
          <w:p w14:paraId="78A4E154" w14:textId="77777777" w:rsidR="004F6149" w:rsidRPr="00230ED0" w:rsidRDefault="004F6149" w:rsidP="00DD16B4">
            <w:pPr>
              <w:pStyle w:val="TAN"/>
              <w:rPr>
                <w:lang w:val="sv-SE"/>
              </w:rPr>
            </w:pPr>
            <w:r w:rsidRPr="004F6149">
              <w:rPr>
                <w:strike/>
                <w:highlight w:val="yellow"/>
              </w:rPr>
              <w:t>NOTE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 xml:space="preserve"> </w:t>
            </w:r>
            <w:r w:rsidRPr="004F6149">
              <w:rPr>
                <w:strike/>
                <w:highlight w:val="yellow"/>
                <w:lang w:val="en-US"/>
              </w:rPr>
              <w:t>4</w:t>
            </w:r>
            <w:r w:rsidRPr="004F6149">
              <w:rPr>
                <w:strike/>
                <w:highlight w:val="yellow"/>
              </w:rPr>
              <w:t>:</w:t>
            </w:r>
            <w:r w:rsidRPr="004F6149">
              <w:rPr>
                <w:strike/>
                <w:highlight w:val="yellow"/>
              </w:rPr>
              <w:tab/>
            </w:r>
            <w:r w:rsidRPr="004F6149">
              <w:rPr>
                <w:strike/>
                <w:highlight w:val="yellow"/>
                <w:lang w:val="en-US"/>
              </w:rPr>
              <w:t xml:space="preserve">For band n256 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 xml:space="preserve">in Range </w:t>
            </w:r>
            <w:r w:rsidRPr="004F6149">
              <w:rPr>
                <w:strike/>
                <w:highlight w:val="yellow"/>
                <w:lang w:val="en-US"/>
              </w:rPr>
              <w:t>3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 xml:space="preserve"> requirement,</w:t>
            </w:r>
            <w:r w:rsidRPr="004F6149">
              <w:rPr>
                <w:strike/>
                <w:highlight w:val="yellow"/>
                <w:lang w:val="en-US"/>
              </w:rPr>
              <w:t xml:space="preserve"> the </w:t>
            </w:r>
            <w:r w:rsidRPr="004F6149">
              <w:rPr>
                <w:strike/>
                <w:highlight w:val="yellow"/>
                <w:lang w:val="sv-SE"/>
              </w:rPr>
              <w:t>P</w:t>
            </w:r>
            <w:r w:rsidRPr="004F6149">
              <w:rPr>
                <w:strike/>
                <w:highlight w:val="yellow"/>
                <w:vertAlign w:val="subscript"/>
                <w:lang w:val="sv-SE"/>
              </w:rPr>
              <w:t xml:space="preserve">interferer </w:t>
            </w:r>
            <w:r w:rsidRPr="004F6149">
              <w:rPr>
                <w:strike/>
                <w:highlight w:val="yellow"/>
                <w:lang w:val="sv-SE"/>
              </w:rPr>
              <w:t>should be modified as [-15]</w:t>
            </w:r>
          </w:p>
        </w:tc>
      </w:tr>
    </w:tbl>
    <w:p w14:paraId="0E641865" w14:textId="77777777" w:rsidR="004F6149" w:rsidRPr="00C0603E" w:rsidRDefault="004F6149" w:rsidP="004F6149">
      <w:pPr>
        <w:rPr>
          <w:rFonts w:eastAsiaTheme="minorEastAsia"/>
        </w:rPr>
      </w:pPr>
    </w:p>
    <w:p w14:paraId="50737BA2" w14:textId="3CA19CDB" w:rsidR="00F83C4C" w:rsidRDefault="00013291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Note that </w:t>
      </w:r>
      <w:r w:rsidR="004A54ED">
        <w:rPr>
          <w:b w:val="0"/>
          <w:sz w:val="22"/>
          <w:lang w:val="en-GB" w:eastAsia="zh-CN"/>
        </w:rPr>
        <w:t xml:space="preserve">our </w:t>
      </w:r>
      <w:r>
        <w:rPr>
          <w:b w:val="0"/>
          <w:sz w:val="22"/>
          <w:lang w:val="en-GB" w:eastAsia="zh-CN"/>
        </w:rPr>
        <w:t xml:space="preserve">companion CR </w:t>
      </w:r>
      <w:r w:rsidR="004A54ED">
        <w:rPr>
          <w:b w:val="0"/>
          <w:sz w:val="22"/>
          <w:lang w:val="en-GB" w:eastAsia="zh-CN"/>
        </w:rPr>
        <w:t>(</w:t>
      </w:r>
      <w:r w:rsidR="004A54ED">
        <w:rPr>
          <w:b w:val="0"/>
          <w:sz w:val="22"/>
          <w:lang w:val="en-GB" w:eastAsia="zh-CN"/>
        </w:rPr>
        <w:fldChar w:fldCharType="begin"/>
      </w:r>
      <w:r w:rsidR="004A54ED">
        <w:rPr>
          <w:b w:val="0"/>
          <w:sz w:val="22"/>
          <w:lang w:val="en-GB" w:eastAsia="zh-CN"/>
        </w:rPr>
        <w:instrText xml:space="preserve"> REF _Ref110867119 \r \h </w:instrText>
      </w:r>
      <w:r w:rsidR="004A54ED">
        <w:rPr>
          <w:b w:val="0"/>
          <w:sz w:val="22"/>
          <w:lang w:val="en-GB" w:eastAsia="zh-CN"/>
        </w:rPr>
      </w:r>
      <w:r w:rsidR="004A54ED">
        <w:rPr>
          <w:b w:val="0"/>
          <w:sz w:val="22"/>
          <w:lang w:val="en-GB" w:eastAsia="zh-CN"/>
        </w:rPr>
        <w:fldChar w:fldCharType="separate"/>
      </w:r>
      <w:r w:rsidR="003B5D7C">
        <w:rPr>
          <w:b w:val="0"/>
          <w:sz w:val="22"/>
          <w:lang w:val="en-GB" w:eastAsia="zh-CN"/>
        </w:rPr>
        <w:t>[4]</w:t>
      </w:r>
      <w:r w:rsidR="004A54ED">
        <w:rPr>
          <w:b w:val="0"/>
          <w:sz w:val="22"/>
          <w:lang w:val="en-GB" w:eastAsia="zh-CN"/>
        </w:rPr>
        <w:fldChar w:fldCharType="end"/>
      </w:r>
      <w:r w:rsidR="004A54ED">
        <w:rPr>
          <w:b w:val="0"/>
          <w:sz w:val="22"/>
          <w:lang w:val="en-GB" w:eastAsia="zh-CN"/>
        </w:rPr>
        <w:t xml:space="preserve">) is reflecting this </w:t>
      </w:r>
      <w:r>
        <w:rPr>
          <w:b w:val="0"/>
          <w:sz w:val="22"/>
          <w:lang w:val="en-GB" w:eastAsia="zh-CN"/>
        </w:rPr>
        <w:t>update.</w:t>
      </w:r>
    </w:p>
    <w:p w14:paraId="6DF0B2AA" w14:textId="77777777" w:rsidR="00626637" w:rsidRDefault="00626637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6598EA9D" w:rsidR="00B63738" w:rsidRPr="00C14969" w:rsidRDefault="00744830" w:rsidP="00B63738">
      <w:pPr>
        <w:spacing w:after="120"/>
        <w:jc w:val="both"/>
        <w:rPr>
          <w:b/>
          <w:bCs/>
          <w:lang w:val="en-GB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F325B1">
        <w:rPr>
          <w:lang w:val="en-US"/>
        </w:rPr>
        <w:t xml:space="preserve">the issue with the current specification </w:t>
      </w:r>
      <w:r w:rsidR="005566D9">
        <w:rPr>
          <w:lang w:val="en-US"/>
        </w:rPr>
        <w:t xml:space="preserve">of the </w:t>
      </w:r>
      <w:r w:rsidR="00512DBE">
        <w:rPr>
          <w:lang w:val="en-US"/>
        </w:rPr>
        <w:t xml:space="preserve">NTN satellite UE </w:t>
      </w:r>
      <w:r w:rsidR="00395F39">
        <w:rPr>
          <w:lang w:val="en-US"/>
        </w:rPr>
        <w:t xml:space="preserve">out of </w:t>
      </w:r>
      <w:r w:rsidR="00512DBE">
        <w:rPr>
          <w:lang w:val="en-US"/>
        </w:rPr>
        <w:t xml:space="preserve">band blocking requirement and </w:t>
      </w:r>
      <w:r w:rsidR="005566D9">
        <w:rPr>
          <w:lang w:val="en-US"/>
        </w:rPr>
        <w:t>made the following observation and proposal</w:t>
      </w:r>
      <w:r w:rsidR="003F6B57">
        <w:rPr>
          <w:lang w:val="en-US"/>
        </w:rPr>
        <w:t>:</w:t>
      </w:r>
    </w:p>
    <w:p w14:paraId="64E5F946" w14:textId="1F7C65C5" w:rsidR="00BD686C" w:rsidRPr="00F83C4C" w:rsidRDefault="00BD686C" w:rsidP="00BD686C">
      <w:pPr>
        <w:rPr>
          <w:b/>
          <w:bCs/>
          <w:lang w:val="en-GB"/>
        </w:rPr>
      </w:pPr>
      <w:r w:rsidRPr="00F83C4C">
        <w:rPr>
          <w:b/>
          <w:bCs/>
          <w:lang w:val="en-GB"/>
        </w:rPr>
        <w:t>Observation: To enable reusing n65 duplexer, n256 out of band requirement needs to be relaxed.</w:t>
      </w:r>
    </w:p>
    <w:p w14:paraId="764F19E1" w14:textId="77777777" w:rsidR="00BD686C" w:rsidRPr="00CB6E29" w:rsidRDefault="00BD686C" w:rsidP="00BD686C">
      <w:pPr>
        <w:pStyle w:val="TAH"/>
        <w:jc w:val="left"/>
        <w:rPr>
          <w:bCs/>
          <w:sz w:val="22"/>
          <w:lang w:val="en-GB" w:eastAsia="zh-CN"/>
        </w:rPr>
      </w:pPr>
      <w:r w:rsidRPr="00CB6E29">
        <w:rPr>
          <w:bCs/>
          <w:sz w:val="22"/>
          <w:lang w:val="en-GB" w:eastAsia="zh-CN"/>
        </w:rPr>
        <w:lastRenderedPageBreak/>
        <w:t xml:space="preserve">Proposal: Specify NTN satellite UE out of band requirement for band n256 according </w:t>
      </w:r>
      <w:r>
        <w:rPr>
          <w:bCs/>
          <w:sz w:val="22"/>
          <w:lang w:val="en-GB" w:eastAsia="zh-CN"/>
        </w:rPr>
        <w:t>to T</w:t>
      </w:r>
      <w:r w:rsidRPr="00CB6E29">
        <w:rPr>
          <w:bCs/>
          <w:sz w:val="22"/>
          <w:lang w:val="en-GB" w:eastAsia="zh-CN"/>
        </w:rPr>
        <w:t>able</w:t>
      </w:r>
      <w:r>
        <w:rPr>
          <w:bCs/>
          <w:sz w:val="22"/>
          <w:lang w:val="en-GB" w:eastAsia="zh-CN"/>
        </w:rPr>
        <w:t xml:space="preserve"> 1 (changes are yellow highlighted):</w:t>
      </w:r>
    </w:p>
    <w:p w14:paraId="53A0B93C" w14:textId="77777777" w:rsidR="00BD686C" w:rsidRDefault="00BD686C" w:rsidP="00BD686C">
      <w:pPr>
        <w:pStyle w:val="TAH"/>
        <w:jc w:val="left"/>
        <w:rPr>
          <w:b w:val="0"/>
          <w:sz w:val="22"/>
          <w:lang w:val="en-GB" w:eastAsia="zh-CN"/>
        </w:rPr>
      </w:pPr>
    </w:p>
    <w:p w14:paraId="57EF0D3C" w14:textId="77777777" w:rsidR="00BD686C" w:rsidRDefault="00BD686C" w:rsidP="00BD686C">
      <w:pPr>
        <w:pStyle w:val="TH"/>
      </w:pPr>
      <w:r>
        <w:rPr>
          <w:lang w:val="en-US"/>
        </w:rPr>
        <w:t>Table 1</w:t>
      </w:r>
      <w:r>
        <w:t xml:space="preserve">: Out of-band blocking for NR </w:t>
      </w:r>
      <w:r w:rsidRPr="008F1D1A">
        <w:t>satellite</w:t>
      </w:r>
      <w:r>
        <w:t xml:space="preserve"> bands with F</w:t>
      </w:r>
      <w:r>
        <w:rPr>
          <w:vertAlign w:val="subscript"/>
        </w:rPr>
        <w:t xml:space="preserve">DL_high </w:t>
      </w:r>
      <w:r>
        <w:rPr>
          <w:rFonts w:cs="Arial"/>
        </w:rPr>
        <w:t>&lt;</w:t>
      </w:r>
      <w:r>
        <w:t xml:space="preserve"> 2700 MHz and F</w:t>
      </w:r>
      <w:r>
        <w:rPr>
          <w:vertAlign w:val="subscript"/>
        </w:rPr>
        <w:t xml:space="preserve">UL_high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BD686C" w14:paraId="08B934ED" w14:textId="77777777" w:rsidTr="00DD16B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99DB" w14:textId="77777777" w:rsidR="00BD686C" w:rsidRPr="008F1D1A" w:rsidRDefault="00BD686C" w:rsidP="00DD16B4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1EFA" w14:textId="77777777" w:rsidR="00BD686C" w:rsidRDefault="00BD686C" w:rsidP="00DD16B4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5467" w14:textId="77777777" w:rsidR="00BD686C" w:rsidRDefault="00BD686C" w:rsidP="00DD16B4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EFB9" w14:textId="77777777" w:rsidR="00BD686C" w:rsidRDefault="00BD686C" w:rsidP="00DD16B4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733D" w14:textId="77777777" w:rsidR="00BD686C" w:rsidRDefault="00BD686C" w:rsidP="00DD16B4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9558" w14:textId="77777777" w:rsidR="00BD686C" w:rsidRDefault="00BD686C" w:rsidP="00DD16B4">
            <w:pPr>
              <w:pStyle w:val="TAH"/>
            </w:pPr>
            <w:r>
              <w:t>Range 3</w:t>
            </w:r>
          </w:p>
        </w:tc>
      </w:tr>
      <w:tr w:rsidR="00BD686C" w14:paraId="591AC201" w14:textId="77777777" w:rsidTr="00DD16B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276A" w14:textId="77777777" w:rsidR="00BD686C" w:rsidRPr="008F1D1A" w:rsidRDefault="00BD686C" w:rsidP="00DD16B4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D3A5" w14:textId="77777777" w:rsidR="00BD686C" w:rsidRDefault="00BD686C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1504" w14:textId="77777777" w:rsidR="00BD686C" w:rsidRDefault="00BD686C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1D82" w14:textId="77777777" w:rsidR="00BD686C" w:rsidRDefault="00BD686C" w:rsidP="00DD16B4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303" w14:textId="77777777" w:rsidR="00BD686C" w:rsidRDefault="00BD686C" w:rsidP="00DD16B4">
            <w:pPr>
              <w:pStyle w:val="TAC"/>
            </w:pPr>
            <w:r>
              <w:t>[-30]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BB51" w14:textId="77777777" w:rsidR="00BD686C" w:rsidRDefault="00BD686C" w:rsidP="00DD16B4">
            <w:pPr>
              <w:pStyle w:val="TAC"/>
            </w:pPr>
            <w:r>
              <w:t>-15</w:t>
            </w:r>
          </w:p>
        </w:tc>
      </w:tr>
      <w:tr w:rsidR="00BD686C" w14:paraId="3E74A750" w14:textId="77777777" w:rsidTr="00DD16B4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8750" w14:textId="77777777" w:rsidR="00BD686C" w:rsidRDefault="00BD686C" w:rsidP="00DD16B4">
            <w:pPr>
              <w:pStyle w:val="TAC"/>
            </w:pPr>
            <w:r>
              <w:t>n255,</w:t>
            </w:r>
          </w:p>
          <w:p w14:paraId="5400F7EE" w14:textId="77777777" w:rsidR="00BD686C" w:rsidRDefault="00BD686C" w:rsidP="00DD16B4">
            <w:pPr>
              <w:pStyle w:val="TAC"/>
            </w:pPr>
            <w:r>
              <w:t>n256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46A5" w14:textId="77777777" w:rsidR="00BD686C" w:rsidRDefault="00BD686C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F1F9" w14:textId="77777777" w:rsidR="00BD686C" w:rsidRDefault="00BD686C" w:rsidP="00DD16B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A29D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 w14:paraId="085453FB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62669B9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B81F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 w14:paraId="254E55E7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9425430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840A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 w14:paraId="126A3BDE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0876B06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 w14:paraId="36218193" w14:textId="77777777" w:rsidR="00BD686C" w:rsidRDefault="00BD686C" w:rsidP="00DD16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BD686C" w:rsidRPr="00C0717D" w14:paraId="3F344D09" w14:textId="77777777" w:rsidTr="00DD16B4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89C6" w14:textId="77777777" w:rsidR="00BD686C" w:rsidRDefault="00BD686C" w:rsidP="00DD16B4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r w:rsidRPr="0059219F">
              <w:rPr>
                <w:rFonts w:eastAsia="MS Mincho"/>
                <w:highlight w:val="yellow"/>
              </w:rPr>
              <w:t>For band n</w:t>
            </w:r>
            <w:r w:rsidRPr="0059219F">
              <w:rPr>
                <w:rFonts w:hint="eastAsia"/>
                <w:highlight w:val="yellow"/>
                <w:lang w:val="en-US"/>
              </w:rPr>
              <w:t xml:space="preserve">256 in Range </w:t>
            </w:r>
            <w:r w:rsidRPr="0059219F">
              <w:rPr>
                <w:highlight w:val="yellow"/>
                <w:lang w:val="en-US"/>
              </w:rPr>
              <w:t>1</w:t>
            </w:r>
            <w:r w:rsidRPr="0059219F">
              <w:rPr>
                <w:rFonts w:hint="eastAsia"/>
                <w:highlight w:val="yellow"/>
                <w:lang w:val="en-US"/>
              </w:rPr>
              <w:t xml:space="preserve"> requirement, the applicable lower frequency range should be modified as  </w:t>
            </w:r>
            <w:r w:rsidRPr="0059219F">
              <w:rPr>
                <w:rFonts w:cs="Arial"/>
                <w:highlight w:val="yellow"/>
              </w:rPr>
              <w:t>-</w:t>
            </w:r>
            <w:r w:rsidRPr="0059219F">
              <w:rPr>
                <w:rFonts w:cs="Arial" w:hint="eastAsia"/>
                <w:highlight w:val="yellow"/>
                <w:lang w:val="en-US"/>
              </w:rPr>
              <w:t>1</w:t>
            </w:r>
            <w:r w:rsidRPr="0059219F">
              <w:rPr>
                <w:rFonts w:cs="Arial"/>
                <w:highlight w:val="yellow"/>
                <w:lang w:val="en-US"/>
              </w:rPr>
              <w:t>00</w:t>
            </w:r>
            <w:r w:rsidRPr="0059219F">
              <w:rPr>
                <w:rFonts w:cs="Arial" w:hint="eastAsia"/>
                <w:highlight w:val="yellow"/>
                <w:lang w:val="en-US"/>
              </w:rPr>
              <w:t xml:space="preserve"> </w:t>
            </w:r>
            <w:r w:rsidRPr="0059219F">
              <w:rPr>
                <w:rFonts w:cs="Arial"/>
                <w:highlight w:val="yellow"/>
              </w:rPr>
              <w:t xml:space="preserve"> &lt; f – F</w:t>
            </w:r>
            <w:r w:rsidRPr="0059219F">
              <w:rPr>
                <w:rFonts w:cs="Arial"/>
                <w:highlight w:val="yellow"/>
                <w:vertAlign w:val="subscript"/>
              </w:rPr>
              <w:t>DL_low</w:t>
            </w:r>
            <w:r w:rsidRPr="0059219F">
              <w:rPr>
                <w:rFonts w:cs="Arial"/>
                <w:highlight w:val="yellow"/>
              </w:rPr>
              <w:t xml:space="preserve"> ≤ -1</w:t>
            </w:r>
            <w:r w:rsidRPr="0059219F">
              <w:rPr>
                <w:rFonts w:cs="Arial"/>
                <w:highlight w:val="yellow"/>
                <w:lang w:val="en-US"/>
              </w:rPr>
              <w:t>5</w:t>
            </w:r>
            <w:r w:rsidRPr="0059219F">
              <w:rPr>
                <w:rFonts w:cs="Arial" w:hint="eastAsia"/>
                <w:highlight w:val="yellow"/>
                <w:lang w:val="en-US"/>
              </w:rPr>
              <w:t>.</w:t>
            </w:r>
          </w:p>
          <w:p w14:paraId="66091F02" w14:textId="77777777" w:rsidR="00BD686C" w:rsidRDefault="00BD686C" w:rsidP="00DD16B4">
            <w:pPr>
              <w:pStyle w:val="TAN"/>
              <w:rPr>
                <w:rFonts w:eastAsiaTheme="minorEastAsia" w:cs="Arial"/>
                <w:lang w:val="en-US"/>
              </w:rPr>
            </w:pPr>
            <w:r>
              <w:rPr>
                <w:rFonts w:eastAsia="MS Mincho"/>
              </w:rPr>
              <w:tab/>
            </w:r>
            <w:r w:rsidRPr="00A257E5">
              <w:rPr>
                <w:rFonts w:eastAsia="MS Mincho"/>
              </w:rPr>
              <w:t>For band n</w:t>
            </w:r>
            <w:r w:rsidRPr="00A257E5">
              <w:rPr>
                <w:rFonts w:hint="eastAsia"/>
                <w:lang w:val="en-US"/>
              </w:rPr>
              <w:t>256 i</w:t>
            </w:r>
            <w:r>
              <w:rPr>
                <w:rFonts w:hint="eastAsia"/>
                <w:lang w:val="en-US"/>
              </w:rPr>
              <w:t xml:space="preserve">n Range 2 requirement, the applicable lower frequency range should be modified as  </w:t>
            </w:r>
            <w:r w:rsidRPr="004F6149">
              <w:rPr>
                <w:rFonts w:cs="Arial"/>
                <w:highlight w:val="yellow"/>
              </w:rPr>
              <w:t>-</w:t>
            </w:r>
            <w:r w:rsidRPr="004F6149">
              <w:rPr>
                <w:rFonts w:cs="Arial" w:hint="eastAsia"/>
                <w:highlight w:val="yellow"/>
                <w:lang w:val="en-US"/>
              </w:rPr>
              <w:t>1</w:t>
            </w:r>
            <w:r w:rsidRPr="004F6149">
              <w:rPr>
                <w:rFonts w:cs="Arial"/>
                <w:highlight w:val="yellow"/>
                <w:lang w:val="en-US"/>
              </w:rPr>
              <w:t>2</w:t>
            </w:r>
            <w:r w:rsidRPr="004F6149">
              <w:rPr>
                <w:rFonts w:cs="Arial" w:hint="eastAsia"/>
                <w:highlight w:val="yellow"/>
                <w:lang w:val="en-US"/>
              </w:rPr>
              <w:t>5</w:t>
            </w:r>
            <w:r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</w:rPr>
              <w:t xml:space="preserve">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</w:t>
            </w:r>
            <w:r w:rsidRPr="004F6149">
              <w:rPr>
                <w:rFonts w:cs="Arial"/>
                <w:highlight w:val="yellow"/>
              </w:rPr>
              <w:t>-100</w:t>
            </w:r>
            <w:r>
              <w:rPr>
                <w:rFonts w:cs="Arial" w:hint="eastAsia"/>
                <w:lang w:val="en-US"/>
              </w:rPr>
              <w:t>.</w:t>
            </w:r>
          </w:p>
          <w:p w14:paraId="06F784C5" w14:textId="77777777" w:rsidR="00BD686C" w:rsidRDefault="00BD686C" w:rsidP="00DD16B4">
            <w:pPr>
              <w:pStyle w:val="TAN"/>
              <w:rPr>
                <w:lang w:val="en-US"/>
              </w:rPr>
            </w:pPr>
            <w:r w:rsidRPr="001B02D0">
              <w:rPr>
                <w:strike/>
                <w:highlight w:val="yellow"/>
              </w:rPr>
              <w:t>NOTE</w:t>
            </w:r>
            <w:r w:rsidRPr="001B02D0">
              <w:rPr>
                <w:rFonts w:hint="eastAsia"/>
                <w:strike/>
                <w:highlight w:val="yellow"/>
                <w:lang w:val="en-US"/>
              </w:rPr>
              <w:t xml:space="preserve"> 2</w:t>
            </w:r>
            <w:r w:rsidRPr="001B02D0">
              <w:rPr>
                <w:strike/>
                <w:highlight w:val="yellow"/>
              </w:rPr>
              <w:t>:</w:t>
            </w:r>
            <w:r w:rsidRPr="001B02D0">
              <w:rPr>
                <w:strike/>
              </w:rPr>
              <w:tab/>
            </w:r>
            <w:r>
              <w:rPr>
                <w:lang w:val="en-US"/>
              </w:rPr>
              <w:t>Fo</w:t>
            </w:r>
            <w:r>
              <w:t>r band n</w:t>
            </w:r>
            <w:r>
              <w:rPr>
                <w:rFonts w:hint="eastAsia"/>
                <w:lang w:val="en-US"/>
              </w:rPr>
              <w:t xml:space="preserve">256 in Range 3 requirement, the applicable lower frequency range should be modified as </w:t>
            </w:r>
            <w:r>
              <w:t>1 ≤ f ≤ F</w:t>
            </w:r>
            <w:r>
              <w:rPr>
                <w:vertAlign w:val="subscript"/>
              </w:rPr>
              <w:t>DL_low</w:t>
            </w:r>
            <w:r>
              <w:t xml:space="preserve"> </w:t>
            </w:r>
            <w:r w:rsidRPr="001B02D0">
              <w:rPr>
                <w:highlight w:val="yellow"/>
              </w:rPr>
              <w:t>–</w:t>
            </w:r>
            <w:r w:rsidRPr="001B02D0">
              <w:rPr>
                <w:rFonts w:hint="eastAsia"/>
                <w:highlight w:val="yellow"/>
                <w:lang w:val="en-US"/>
              </w:rPr>
              <w:t>1</w:t>
            </w:r>
            <w:r w:rsidRPr="001B02D0">
              <w:rPr>
                <w:highlight w:val="yellow"/>
                <w:lang w:val="en-US"/>
              </w:rPr>
              <w:t>2</w:t>
            </w:r>
            <w:r w:rsidRPr="001B02D0">
              <w:rPr>
                <w:rFonts w:hint="eastAsia"/>
                <w:highlight w:val="yellow"/>
                <w:lang w:val="en-US"/>
              </w:rPr>
              <w:t>5</w:t>
            </w:r>
          </w:p>
          <w:p w14:paraId="60AD2267" w14:textId="77777777" w:rsidR="00BD686C" w:rsidRPr="004F6149" w:rsidRDefault="00BD686C" w:rsidP="00DD16B4">
            <w:pPr>
              <w:pStyle w:val="TAN"/>
              <w:rPr>
                <w:strike/>
                <w:highlight w:val="yellow"/>
                <w:lang w:val="sv-SE"/>
              </w:rPr>
            </w:pPr>
            <w:r w:rsidRPr="004F6149">
              <w:rPr>
                <w:strike/>
                <w:highlight w:val="yellow"/>
              </w:rPr>
              <w:t>NOTE</w:t>
            </w:r>
            <w:r w:rsidRPr="004F6149">
              <w:rPr>
                <w:rFonts w:hint="eastAsia"/>
                <w:strike/>
                <w:highlight w:val="yellow"/>
              </w:rPr>
              <w:t xml:space="preserve"> </w:t>
            </w:r>
            <w:r w:rsidRPr="004F6149">
              <w:rPr>
                <w:strike/>
                <w:highlight w:val="yellow"/>
              </w:rPr>
              <w:t>3:</w:t>
            </w:r>
            <w:r w:rsidRPr="004F6149">
              <w:rPr>
                <w:strike/>
                <w:highlight w:val="yellow"/>
              </w:rPr>
              <w:tab/>
            </w:r>
            <w:r w:rsidRPr="004F6149">
              <w:rPr>
                <w:strike/>
                <w:highlight w:val="yellow"/>
                <w:lang w:val="en-US"/>
              </w:rPr>
              <w:t xml:space="preserve">For band n256 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>in Range 2 requirement,</w:t>
            </w:r>
            <w:r w:rsidRPr="004F6149">
              <w:rPr>
                <w:strike/>
                <w:highlight w:val="yellow"/>
                <w:lang w:val="en-US"/>
              </w:rPr>
              <w:t xml:space="preserve"> the </w:t>
            </w:r>
            <w:r w:rsidRPr="004F6149">
              <w:rPr>
                <w:strike/>
                <w:highlight w:val="yellow"/>
                <w:lang w:val="sv-SE"/>
              </w:rPr>
              <w:t>P</w:t>
            </w:r>
            <w:r w:rsidRPr="004F6149">
              <w:rPr>
                <w:strike/>
                <w:highlight w:val="yellow"/>
                <w:vertAlign w:val="subscript"/>
                <w:lang w:val="sv-SE"/>
              </w:rPr>
              <w:t xml:space="preserve">interferer </w:t>
            </w:r>
            <w:r w:rsidRPr="004F6149">
              <w:rPr>
                <w:strike/>
                <w:highlight w:val="yellow"/>
                <w:lang w:val="sv-SE"/>
              </w:rPr>
              <w:t>should be modified as [-30]</w:t>
            </w:r>
          </w:p>
          <w:p w14:paraId="6D0DA308" w14:textId="77777777" w:rsidR="00BD686C" w:rsidRPr="00230ED0" w:rsidRDefault="00BD686C" w:rsidP="00DD16B4">
            <w:pPr>
              <w:pStyle w:val="TAN"/>
              <w:rPr>
                <w:lang w:val="sv-SE"/>
              </w:rPr>
            </w:pPr>
            <w:r w:rsidRPr="004F6149">
              <w:rPr>
                <w:strike/>
                <w:highlight w:val="yellow"/>
              </w:rPr>
              <w:t>NOTE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 xml:space="preserve"> </w:t>
            </w:r>
            <w:r w:rsidRPr="004F6149">
              <w:rPr>
                <w:strike/>
                <w:highlight w:val="yellow"/>
                <w:lang w:val="en-US"/>
              </w:rPr>
              <w:t>4</w:t>
            </w:r>
            <w:r w:rsidRPr="004F6149">
              <w:rPr>
                <w:strike/>
                <w:highlight w:val="yellow"/>
              </w:rPr>
              <w:t>:</w:t>
            </w:r>
            <w:r w:rsidRPr="004F6149">
              <w:rPr>
                <w:strike/>
                <w:highlight w:val="yellow"/>
              </w:rPr>
              <w:tab/>
            </w:r>
            <w:r w:rsidRPr="004F6149">
              <w:rPr>
                <w:strike/>
                <w:highlight w:val="yellow"/>
                <w:lang w:val="en-US"/>
              </w:rPr>
              <w:t xml:space="preserve">For band n256 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 xml:space="preserve">in Range </w:t>
            </w:r>
            <w:r w:rsidRPr="004F6149">
              <w:rPr>
                <w:strike/>
                <w:highlight w:val="yellow"/>
                <w:lang w:val="en-US"/>
              </w:rPr>
              <w:t>3</w:t>
            </w:r>
            <w:r w:rsidRPr="004F6149">
              <w:rPr>
                <w:rFonts w:hint="eastAsia"/>
                <w:strike/>
                <w:highlight w:val="yellow"/>
                <w:lang w:val="en-US"/>
              </w:rPr>
              <w:t xml:space="preserve"> requirement,</w:t>
            </w:r>
            <w:r w:rsidRPr="004F6149">
              <w:rPr>
                <w:strike/>
                <w:highlight w:val="yellow"/>
                <w:lang w:val="en-US"/>
              </w:rPr>
              <w:t xml:space="preserve"> the </w:t>
            </w:r>
            <w:r w:rsidRPr="004F6149">
              <w:rPr>
                <w:strike/>
                <w:highlight w:val="yellow"/>
                <w:lang w:val="sv-SE"/>
              </w:rPr>
              <w:t>P</w:t>
            </w:r>
            <w:r w:rsidRPr="004F6149">
              <w:rPr>
                <w:strike/>
                <w:highlight w:val="yellow"/>
                <w:vertAlign w:val="subscript"/>
                <w:lang w:val="sv-SE"/>
              </w:rPr>
              <w:t xml:space="preserve">interferer </w:t>
            </w:r>
            <w:r w:rsidRPr="004F6149">
              <w:rPr>
                <w:strike/>
                <w:highlight w:val="yellow"/>
                <w:lang w:val="sv-SE"/>
              </w:rPr>
              <w:t>should be modified as [-15]</w:t>
            </w:r>
          </w:p>
        </w:tc>
      </w:tr>
    </w:tbl>
    <w:p w14:paraId="4FF9E900" w14:textId="628E626B" w:rsidR="003816D8" w:rsidRPr="00C14969" w:rsidRDefault="003816D8" w:rsidP="003816D8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60EA576C" w14:textId="77777777" w:rsidR="00D6364C" w:rsidRPr="007C7160" w:rsidRDefault="00D6364C" w:rsidP="00D6364C">
      <w:pPr>
        <w:numPr>
          <w:ilvl w:val="0"/>
          <w:numId w:val="9"/>
        </w:numPr>
        <w:rPr>
          <w:bCs/>
          <w:lang w:val="en-US"/>
        </w:rPr>
      </w:pPr>
      <w:bookmarkStart w:id="2" w:name="_Ref71297840"/>
      <w:r w:rsidRPr="007C7160">
        <w:rPr>
          <w:lang w:val="en-US"/>
        </w:rPr>
        <w:t>RP-201256, Solutions for NR to support non-terrestrial networks (NTN), Thales</w:t>
      </w:r>
      <w:bookmarkEnd w:id="2"/>
      <w:r w:rsidRPr="007C7160">
        <w:rPr>
          <w:lang w:val="en-US"/>
        </w:rPr>
        <w:t xml:space="preserve"> </w:t>
      </w:r>
    </w:p>
    <w:p w14:paraId="1928B8D5" w14:textId="77777777" w:rsidR="00D6364C" w:rsidRPr="001F1664" w:rsidRDefault="00D6364C" w:rsidP="00D6364C">
      <w:pPr>
        <w:numPr>
          <w:ilvl w:val="0"/>
          <w:numId w:val="9"/>
        </w:numPr>
        <w:rPr>
          <w:bCs/>
          <w:lang w:val="en-US"/>
        </w:rPr>
      </w:pPr>
      <w:bookmarkStart w:id="3" w:name="_Ref61295180"/>
      <w:r w:rsidRPr="00C647B4">
        <w:rPr>
          <w:lang w:val="en-US"/>
        </w:rPr>
        <w:t>RP-2</w:t>
      </w:r>
      <w:r>
        <w:rPr>
          <w:lang w:val="en-US"/>
        </w:rPr>
        <w:t>13691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3"/>
      <w:r w:rsidRPr="00C647B4">
        <w:rPr>
          <w:lang w:val="en-US"/>
        </w:rPr>
        <w:t xml:space="preserve"> </w:t>
      </w:r>
    </w:p>
    <w:p w14:paraId="69AED108" w14:textId="0DCB74AB" w:rsidR="006212DD" w:rsidRDefault="006212DD" w:rsidP="00D6364C">
      <w:pPr>
        <w:numPr>
          <w:ilvl w:val="0"/>
          <w:numId w:val="9"/>
        </w:numPr>
        <w:rPr>
          <w:lang w:val="en-US"/>
        </w:rPr>
      </w:pPr>
      <w:bookmarkStart w:id="4" w:name="_Ref110850570"/>
      <w:bookmarkStart w:id="5" w:name="_Ref110282269"/>
      <w:r w:rsidRPr="001D1E45">
        <w:rPr>
          <w:lang w:val="en-US"/>
        </w:rPr>
        <w:t>R4-</w:t>
      </w:r>
      <w:r w:rsidR="00AA2E80" w:rsidRPr="001D1E45">
        <w:rPr>
          <w:lang w:val="en-US"/>
        </w:rPr>
        <w:t xml:space="preserve">2210635, </w:t>
      </w:r>
      <w:r w:rsidR="00660396" w:rsidRPr="001D1E45">
        <w:rPr>
          <w:rFonts w:hint="eastAsia"/>
          <w:lang w:val="en-US"/>
        </w:rPr>
        <w:t>WF on remaining issue of NTN UE RF</w:t>
      </w:r>
      <w:r w:rsidR="00660396" w:rsidRPr="001D1E45">
        <w:rPr>
          <w:lang w:val="en-US"/>
        </w:rPr>
        <w:t xml:space="preserve">, </w:t>
      </w:r>
      <w:r w:rsidR="001D1E45" w:rsidRPr="001D1E45">
        <w:rPr>
          <w:lang w:val="en-US"/>
        </w:rPr>
        <w:t>ZTE</w:t>
      </w:r>
      <w:bookmarkEnd w:id="4"/>
    </w:p>
    <w:p w14:paraId="5147860F" w14:textId="7706921D" w:rsidR="008B359D" w:rsidRPr="001D1E45" w:rsidRDefault="008B359D" w:rsidP="00D6364C">
      <w:pPr>
        <w:numPr>
          <w:ilvl w:val="0"/>
          <w:numId w:val="9"/>
        </w:numPr>
        <w:rPr>
          <w:lang w:val="en-US"/>
        </w:rPr>
      </w:pPr>
      <w:bookmarkStart w:id="6" w:name="_Ref110867119"/>
      <w:r w:rsidRPr="008B359D">
        <w:rPr>
          <w:bCs/>
          <w:lang w:val="en-US"/>
        </w:rPr>
        <w:t>R4-2212645, CR to TS 38.108 - Tx requirements issues</w:t>
      </w:r>
      <w:r w:rsidRPr="009A2364">
        <w:rPr>
          <w:bCs/>
          <w:lang w:val="en-US"/>
        </w:rPr>
        <w:t xml:space="preserve"> fixes, Ericsson</w:t>
      </w:r>
      <w:bookmarkEnd w:id="6"/>
    </w:p>
    <w:bookmarkEnd w:id="5"/>
    <w:p w14:paraId="2B976997" w14:textId="061BE400" w:rsidR="00AB27D5" w:rsidRPr="009A2364" w:rsidRDefault="00AB27D5" w:rsidP="008B359D">
      <w:pPr>
        <w:ind w:left="405"/>
        <w:rPr>
          <w:bCs/>
          <w:highlight w:val="yellow"/>
          <w:lang w:val="en-US"/>
        </w:rPr>
      </w:pPr>
    </w:p>
    <w:sectPr w:rsidR="00AB27D5" w:rsidRPr="009A23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51919" w14:textId="77777777" w:rsidR="00065A14" w:rsidRDefault="00065A14">
      <w:r>
        <w:separator/>
      </w:r>
    </w:p>
  </w:endnote>
  <w:endnote w:type="continuationSeparator" w:id="0">
    <w:p w14:paraId="41D6B595" w14:textId="77777777" w:rsidR="00065A14" w:rsidRDefault="0006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C22D" w14:textId="77777777" w:rsidR="00065A14" w:rsidRDefault="00065A14">
      <w:r>
        <w:separator/>
      </w:r>
    </w:p>
  </w:footnote>
  <w:footnote w:type="continuationSeparator" w:id="0">
    <w:p w14:paraId="154BA40B" w14:textId="77777777" w:rsidR="00065A14" w:rsidRDefault="00065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E8E266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56CCA"/>
    <w:multiLevelType w:val="hybridMultilevel"/>
    <w:tmpl w:val="3F4EF410"/>
    <w:lvl w:ilvl="0" w:tplc="4DCCE9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4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5"/>
  </w:num>
  <w:num w:numId="4">
    <w:abstractNumId w:val="6"/>
  </w:num>
  <w:num w:numId="5">
    <w:abstractNumId w:val="26"/>
  </w:num>
  <w:num w:numId="6">
    <w:abstractNumId w:val="22"/>
  </w:num>
  <w:num w:numId="7">
    <w:abstractNumId w:val="18"/>
  </w:num>
  <w:num w:numId="8">
    <w:abstractNumId w:val="27"/>
  </w:num>
  <w:num w:numId="9">
    <w:abstractNumId w:val="38"/>
  </w:num>
  <w:num w:numId="10">
    <w:abstractNumId w:val="31"/>
  </w:num>
  <w:num w:numId="11">
    <w:abstractNumId w:val="19"/>
  </w:num>
  <w:num w:numId="12">
    <w:abstractNumId w:val="32"/>
  </w:num>
  <w:num w:numId="13">
    <w:abstractNumId w:val="36"/>
  </w:num>
  <w:num w:numId="14">
    <w:abstractNumId w:val="10"/>
  </w:num>
  <w:num w:numId="15">
    <w:abstractNumId w:val="11"/>
  </w:num>
  <w:num w:numId="16">
    <w:abstractNumId w:val="29"/>
  </w:num>
  <w:num w:numId="17">
    <w:abstractNumId w:val="14"/>
  </w:num>
  <w:num w:numId="18">
    <w:abstractNumId w:val="28"/>
  </w:num>
  <w:num w:numId="19">
    <w:abstractNumId w:val="33"/>
  </w:num>
  <w:num w:numId="20">
    <w:abstractNumId w:val="5"/>
  </w:num>
  <w:num w:numId="21">
    <w:abstractNumId w:val="39"/>
  </w:num>
  <w:num w:numId="22">
    <w:abstractNumId w:val="13"/>
  </w:num>
  <w:num w:numId="23">
    <w:abstractNumId w:val="25"/>
  </w:num>
  <w:num w:numId="24">
    <w:abstractNumId w:val="21"/>
  </w:num>
  <w:num w:numId="25">
    <w:abstractNumId w:val="4"/>
  </w:num>
  <w:num w:numId="26">
    <w:abstractNumId w:val="7"/>
  </w:num>
  <w:num w:numId="27">
    <w:abstractNumId w:val="37"/>
  </w:num>
  <w:num w:numId="28">
    <w:abstractNumId w:val="15"/>
  </w:num>
  <w:num w:numId="29">
    <w:abstractNumId w:val="34"/>
  </w:num>
  <w:num w:numId="30">
    <w:abstractNumId w:val="23"/>
  </w:num>
  <w:num w:numId="31">
    <w:abstractNumId w:val="20"/>
  </w:num>
  <w:num w:numId="32">
    <w:abstractNumId w:val="12"/>
  </w:num>
  <w:num w:numId="33">
    <w:abstractNumId w:val="3"/>
  </w:num>
  <w:num w:numId="34">
    <w:abstractNumId w:val="30"/>
  </w:num>
  <w:num w:numId="35">
    <w:abstractNumId w:val="9"/>
  </w:num>
  <w:num w:numId="36">
    <w:abstractNumId w:val="2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8"/>
  </w:num>
  <w:num w:numId="4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403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291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14"/>
    <w:rsid w:val="00065DE8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ACF"/>
    <w:rsid w:val="00081C23"/>
    <w:rsid w:val="0008353D"/>
    <w:rsid w:val="000837FF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DEF"/>
    <w:rsid w:val="00093671"/>
    <w:rsid w:val="00093FA5"/>
    <w:rsid w:val="000940A8"/>
    <w:rsid w:val="000954F0"/>
    <w:rsid w:val="00095574"/>
    <w:rsid w:val="000956F3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3DB"/>
    <w:rsid w:val="000D37A6"/>
    <w:rsid w:val="000D4170"/>
    <w:rsid w:val="000D41D8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57E4"/>
    <w:rsid w:val="00186E0F"/>
    <w:rsid w:val="001872CB"/>
    <w:rsid w:val="00187B37"/>
    <w:rsid w:val="00187BB9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19B2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02D0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42C5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C7C1F"/>
    <w:rsid w:val="001D015D"/>
    <w:rsid w:val="001D05E2"/>
    <w:rsid w:val="001D1501"/>
    <w:rsid w:val="001D1A93"/>
    <w:rsid w:val="001D1E45"/>
    <w:rsid w:val="001D24FD"/>
    <w:rsid w:val="001D2591"/>
    <w:rsid w:val="001D2592"/>
    <w:rsid w:val="001D2790"/>
    <w:rsid w:val="001D2D6F"/>
    <w:rsid w:val="001D4B76"/>
    <w:rsid w:val="001D54D8"/>
    <w:rsid w:val="001D6A68"/>
    <w:rsid w:val="001D6E8D"/>
    <w:rsid w:val="001D7170"/>
    <w:rsid w:val="001D77EC"/>
    <w:rsid w:val="001E0076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4ED"/>
    <w:rsid w:val="00211828"/>
    <w:rsid w:val="0021189D"/>
    <w:rsid w:val="002119E0"/>
    <w:rsid w:val="00211CF7"/>
    <w:rsid w:val="00214B66"/>
    <w:rsid w:val="00215232"/>
    <w:rsid w:val="002153EF"/>
    <w:rsid w:val="0021732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748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D50"/>
    <w:rsid w:val="00254BA1"/>
    <w:rsid w:val="00254CD1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F23"/>
    <w:rsid w:val="002B6F5B"/>
    <w:rsid w:val="002B7555"/>
    <w:rsid w:val="002B7872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3F65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C5A"/>
    <w:rsid w:val="00341A6B"/>
    <w:rsid w:val="00341DEA"/>
    <w:rsid w:val="003426C1"/>
    <w:rsid w:val="00342A1B"/>
    <w:rsid w:val="003430C9"/>
    <w:rsid w:val="0034450C"/>
    <w:rsid w:val="00344882"/>
    <w:rsid w:val="00344D67"/>
    <w:rsid w:val="00345003"/>
    <w:rsid w:val="00345BFE"/>
    <w:rsid w:val="00345DC4"/>
    <w:rsid w:val="00345F4B"/>
    <w:rsid w:val="00345FD6"/>
    <w:rsid w:val="00346BFD"/>
    <w:rsid w:val="00346DC4"/>
    <w:rsid w:val="0034790C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2CF"/>
    <w:rsid w:val="00356647"/>
    <w:rsid w:val="00356D5B"/>
    <w:rsid w:val="00356E7E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1C1D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2712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5F39"/>
    <w:rsid w:val="0039634D"/>
    <w:rsid w:val="00396DE8"/>
    <w:rsid w:val="0039718D"/>
    <w:rsid w:val="0039762F"/>
    <w:rsid w:val="00397C52"/>
    <w:rsid w:val="003A00B4"/>
    <w:rsid w:val="003A03A2"/>
    <w:rsid w:val="003A06A6"/>
    <w:rsid w:val="003A143D"/>
    <w:rsid w:val="003A14B2"/>
    <w:rsid w:val="003A25B1"/>
    <w:rsid w:val="003A2866"/>
    <w:rsid w:val="003A4469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D7C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69D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8CB"/>
    <w:rsid w:val="003F3C6C"/>
    <w:rsid w:val="003F446B"/>
    <w:rsid w:val="003F47AA"/>
    <w:rsid w:val="003F58A4"/>
    <w:rsid w:val="003F60C0"/>
    <w:rsid w:val="003F6B57"/>
    <w:rsid w:val="00400A61"/>
    <w:rsid w:val="0040121F"/>
    <w:rsid w:val="004017E5"/>
    <w:rsid w:val="00401A6B"/>
    <w:rsid w:val="00401B2B"/>
    <w:rsid w:val="00402373"/>
    <w:rsid w:val="00403014"/>
    <w:rsid w:val="004030B8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7DE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06C"/>
    <w:rsid w:val="0044249D"/>
    <w:rsid w:val="00442700"/>
    <w:rsid w:val="00442746"/>
    <w:rsid w:val="00442848"/>
    <w:rsid w:val="004429B3"/>
    <w:rsid w:val="004438E3"/>
    <w:rsid w:val="00443A2D"/>
    <w:rsid w:val="00444215"/>
    <w:rsid w:val="004448BF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5F4"/>
    <w:rsid w:val="00483EC7"/>
    <w:rsid w:val="00485D6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4ED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60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5FA6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149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2DBE"/>
    <w:rsid w:val="00513D5D"/>
    <w:rsid w:val="005142DA"/>
    <w:rsid w:val="00514813"/>
    <w:rsid w:val="00514CD8"/>
    <w:rsid w:val="00515648"/>
    <w:rsid w:val="005158B5"/>
    <w:rsid w:val="00516730"/>
    <w:rsid w:val="0051677A"/>
    <w:rsid w:val="00516DC6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706"/>
    <w:rsid w:val="005338E3"/>
    <w:rsid w:val="00533B38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2EA"/>
    <w:rsid w:val="00572B79"/>
    <w:rsid w:val="00572CB3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0A24"/>
    <w:rsid w:val="005914B6"/>
    <w:rsid w:val="00591D3A"/>
    <w:rsid w:val="0059219F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CB1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2DD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6637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0396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70BC"/>
    <w:rsid w:val="00667487"/>
    <w:rsid w:val="0067048A"/>
    <w:rsid w:val="0067141B"/>
    <w:rsid w:val="0067370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F8C"/>
    <w:rsid w:val="00684350"/>
    <w:rsid w:val="00684885"/>
    <w:rsid w:val="00685DB8"/>
    <w:rsid w:val="006905AC"/>
    <w:rsid w:val="00690BB2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D23"/>
    <w:rsid w:val="00695FA7"/>
    <w:rsid w:val="006962C4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000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71B"/>
    <w:rsid w:val="006C579A"/>
    <w:rsid w:val="006C6253"/>
    <w:rsid w:val="006C6BCA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C6"/>
    <w:rsid w:val="007001F6"/>
    <w:rsid w:val="007002E2"/>
    <w:rsid w:val="00700404"/>
    <w:rsid w:val="00700BA3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B6"/>
    <w:rsid w:val="00762BA5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179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0928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79D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7EB"/>
    <w:rsid w:val="00835A36"/>
    <w:rsid w:val="00836663"/>
    <w:rsid w:val="008366A3"/>
    <w:rsid w:val="00836B80"/>
    <w:rsid w:val="00836BD1"/>
    <w:rsid w:val="008370C5"/>
    <w:rsid w:val="00837D40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4D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E4D"/>
    <w:rsid w:val="00876FA3"/>
    <w:rsid w:val="0087724A"/>
    <w:rsid w:val="00877928"/>
    <w:rsid w:val="008779C0"/>
    <w:rsid w:val="00877A59"/>
    <w:rsid w:val="00877ABF"/>
    <w:rsid w:val="00877EA3"/>
    <w:rsid w:val="00880030"/>
    <w:rsid w:val="008805DD"/>
    <w:rsid w:val="00880883"/>
    <w:rsid w:val="008814D2"/>
    <w:rsid w:val="00882A40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59D"/>
    <w:rsid w:val="008B3740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100"/>
    <w:rsid w:val="00922337"/>
    <w:rsid w:val="00922D08"/>
    <w:rsid w:val="00922D6E"/>
    <w:rsid w:val="00923008"/>
    <w:rsid w:val="00924B4F"/>
    <w:rsid w:val="00924BA8"/>
    <w:rsid w:val="00925188"/>
    <w:rsid w:val="00925A36"/>
    <w:rsid w:val="00926117"/>
    <w:rsid w:val="009272A6"/>
    <w:rsid w:val="0092780A"/>
    <w:rsid w:val="00927CFE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90790"/>
    <w:rsid w:val="00990FEB"/>
    <w:rsid w:val="0099214A"/>
    <w:rsid w:val="0099369B"/>
    <w:rsid w:val="00993FD3"/>
    <w:rsid w:val="00994DC6"/>
    <w:rsid w:val="00994E7F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0D54"/>
    <w:rsid w:val="009D1123"/>
    <w:rsid w:val="009D1166"/>
    <w:rsid w:val="009D1B21"/>
    <w:rsid w:val="009D1B73"/>
    <w:rsid w:val="009D26AF"/>
    <w:rsid w:val="009D2A59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E7EC6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0EB8"/>
    <w:rsid w:val="00A114FA"/>
    <w:rsid w:val="00A11EC8"/>
    <w:rsid w:val="00A11F55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566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413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17A"/>
    <w:rsid w:val="00A6128B"/>
    <w:rsid w:val="00A61337"/>
    <w:rsid w:val="00A613DD"/>
    <w:rsid w:val="00A64DAF"/>
    <w:rsid w:val="00A655CB"/>
    <w:rsid w:val="00A65F0C"/>
    <w:rsid w:val="00A663D9"/>
    <w:rsid w:val="00A6681C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2E80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5663"/>
    <w:rsid w:val="00AD578F"/>
    <w:rsid w:val="00AD67C7"/>
    <w:rsid w:val="00AD68B3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FEC"/>
    <w:rsid w:val="00BA13B6"/>
    <w:rsid w:val="00BA4367"/>
    <w:rsid w:val="00BA4809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372D"/>
    <w:rsid w:val="00BB3C30"/>
    <w:rsid w:val="00BB3D02"/>
    <w:rsid w:val="00BB55D8"/>
    <w:rsid w:val="00BB60B4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86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48F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3FF0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D9A"/>
    <w:rsid w:val="00C91E6A"/>
    <w:rsid w:val="00C91F70"/>
    <w:rsid w:val="00C922F3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3FF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6E29"/>
    <w:rsid w:val="00CB751D"/>
    <w:rsid w:val="00CB75B3"/>
    <w:rsid w:val="00CB7B64"/>
    <w:rsid w:val="00CC00BD"/>
    <w:rsid w:val="00CC08B6"/>
    <w:rsid w:val="00CC0CD8"/>
    <w:rsid w:val="00CC0DBA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AB6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4E2E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22D"/>
    <w:rsid w:val="00D91CB4"/>
    <w:rsid w:val="00D923BF"/>
    <w:rsid w:val="00D9245A"/>
    <w:rsid w:val="00D92470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1AA5"/>
    <w:rsid w:val="00E03E0D"/>
    <w:rsid w:val="00E042A7"/>
    <w:rsid w:val="00E05B61"/>
    <w:rsid w:val="00E06611"/>
    <w:rsid w:val="00E06C5E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2DC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5092B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3B0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31E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4E4"/>
    <w:rsid w:val="00EC2B95"/>
    <w:rsid w:val="00EC2BF2"/>
    <w:rsid w:val="00EC316D"/>
    <w:rsid w:val="00EC3403"/>
    <w:rsid w:val="00EC3469"/>
    <w:rsid w:val="00EC3BA4"/>
    <w:rsid w:val="00EC3E8F"/>
    <w:rsid w:val="00EC405E"/>
    <w:rsid w:val="00EC4748"/>
    <w:rsid w:val="00EC48FA"/>
    <w:rsid w:val="00EC6689"/>
    <w:rsid w:val="00EC6D8E"/>
    <w:rsid w:val="00EC6F24"/>
    <w:rsid w:val="00EC70A1"/>
    <w:rsid w:val="00EC7539"/>
    <w:rsid w:val="00EC7F82"/>
    <w:rsid w:val="00ED067F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6921"/>
    <w:rsid w:val="00ED6938"/>
    <w:rsid w:val="00ED7BBB"/>
    <w:rsid w:val="00EE0253"/>
    <w:rsid w:val="00EE0946"/>
    <w:rsid w:val="00EE0A1A"/>
    <w:rsid w:val="00EE0C04"/>
    <w:rsid w:val="00EE1364"/>
    <w:rsid w:val="00EE204F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C4C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D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6D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6DC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10466</TotalTime>
  <Pages>4</Pages>
  <Words>951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625</cp:revision>
  <cp:lastPrinted>2001-04-23T09:30:00Z</cp:lastPrinted>
  <dcterms:created xsi:type="dcterms:W3CDTF">2021-10-20T08:05:00Z</dcterms:created>
  <dcterms:modified xsi:type="dcterms:W3CDTF">2022-08-10T12:09:00Z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